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6.10.1.0 -->
  <w:body>
    <w:p w:rsidR="008C57A1">
      <w:pPr>
        <w:spacing w:line="240" w:lineRule="auto"/>
        <w:jc w:val="center"/>
        <w:rPr>
          <w:rFonts w:ascii="宋体" w:hAnsi="宋体"/>
          <w:b/>
          <w:sz w:val="32"/>
          <w:szCs w:val="32"/>
        </w:rPr>
      </w:pPr>
      <w:r w:rsidRPr="00532C1C">
        <w:rPr>
          <w:rFonts w:ascii="宋体" w:hAnsi="宋体" w:hint="eastAsia"/>
          <w:b/>
          <w:sz w:val="32"/>
          <w:szCs w:val="32"/>
        </w:rPr>
        <w:t>00107现代管理学</w:t>
      </w:r>
      <w:r w:rsidR="00000000">
        <w:rPr>
          <w:rFonts w:ascii="宋体" w:hAnsi="宋体" w:hint="eastAsia"/>
          <w:b/>
          <w:sz w:val="32"/>
          <w:szCs w:val="32"/>
        </w:rPr>
        <w:t>复习资料</w:t>
      </w:r>
    </w:p>
    <w:p w:rsidR="008C57A1">
      <w:pPr>
        <w:spacing w:line="240" w:lineRule="auto"/>
        <w:ind w:firstLine="3184" w:firstLineChars="995"/>
        <w:jc w:val="left"/>
        <w:rPr>
          <w:rFonts w:ascii="宋体" w:hAnsi="宋体"/>
          <w:b/>
          <w:sz w:val="32"/>
          <w:szCs w:val="32"/>
        </w:rPr>
      </w:pP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目标管理中关于人性认识的理论基础是</w:t>
      </w:r>
      <w:r>
        <w:rPr>
          <w:rFonts w:ascii="宋体" w:hAnsi="宋体" w:hint="eastAsia"/>
          <w:sz w:val="28"/>
          <w:szCs w:val="28"/>
        </w:rPr>
        <w:t>(</w:t>
      </w:r>
      <w:r w:rsidRPr="00D53989">
        <w:rPr>
          <w:rFonts w:ascii="宋体" w:hAnsi="宋体" w:hint="eastAsia"/>
          <w:sz w:val="28"/>
          <w:szCs w:val="28"/>
        </w:rPr>
        <w:t>Y理论</w:t>
      </w:r>
      <w:r>
        <w:rPr>
          <w:rFonts w:ascii="宋体" w:hAnsi="宋体"/>
          <w:sz w:val="28"/>
          <w:szCs w:val="28"/>
        </w:rPr>
        <w:t>)</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下级管理组织或人员主动向上级组织表明自己态度，提出建议，这种沟通是</w:t>
      </w:r>
      <w:r>
        <w:rPr>
          <w:rFonts w:ascii="宋体" w:hAnsi="宋体" w:hint="eastAsia"/>
          <w:sz w:val="28"/>
          <w:szCs w:val="28"/>
        </w:rPr>
        <w:t>(</w:t>
      </w:r>
      <w:r w:rsidRPr="00D53989">
        <w:rPr>
          <w:rFonts w:ascii="宋体" w:hAnsi="宋体" w:hint="eastAsia"/>
          <w:sz w:val="28"/>
          <w:szCs w:val="28"/>
        </w:rPr>
        <w:t>上行沟通</w:t>
      </w:r>
      <w:r>
        <w:rPr>
          <w:rFonts w:ascii="宋体" w:hAnsi="宋体"/>
          <w:sz w:val="28"/>
          <w:szCs w:val="28"/>
        </w:rPr>
        <w:t>)</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处理那些已经达到白热化、不可能在短时间内彻底解决的矛盾与冲突时，更适宜采 取的协调方法是</w:t>
      </w:r>
      <w:r>
        <w:rPr>
          <w:rFonts w:ascii="宋体" w:hAnsi="宋体" w:hint="eastAsia"/>
          <w:sz w:val="28"/>
          <w:szCs w:val="28"/>
        </w:rPr>
        <w:t>(</w:t>
      </w:r>
      <w:r w:rsidRPr="00D53989">
        <w:rPr>
          <w:rFonts w:ascii="宋体" w:hAnsi="宋体" w:hint="eastAsia"/>
          <w:sz w:val="28"/>
          <w:szCs w:val="28"/>
        </w:rPr>
        <w:t>冷处理</w:t>
      </w:r>
      <w:r>
        <w:rPr>
          <w:rFonts w:ascii="宋体" w:hAnsi="宋体"/>
          <w:sz w:val="28"/>
          <w:szCs w:val="28"/>
        </w:rPr>
        <w:t>)</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网络计划中常用一系列箭线和圆圈来表示一项任务或工程中所有工作的先后顺序和 相互关系，这种方法绘制的图解模型是</w:t>
      </w:r>
      <w:r>
        <w:rPr>
          <w:rFonts w:ascii="宋体" w:hAnsi="宋体" w:hint="eastAsia"/>
          <w:sz w:val="28"/>
          <w:szCs w:val="28"/>
        </w:rPr>
        <w:t>(</w:t>
      </w:r>
      <w:r w:rsidRPr="00D53989">
        <w:rPr>
          <w:rFonts w:ascii="宋体" w:hAnsi="宋体" w:hint="eastAsia"/>
          <w:sz w:val="28"/>
          <w:szCs w:val="28"/>
        </w:rPr>
        <w:t>网络图</w:t>
      </w:r>
      <w:r>
        <w:rPr>
          <w:rFonts w:ascii="宋体" w:hAnsi="宋体"/>
          <w:sz w:val="28"/>
          <w:szCs w:val="28"/>
        </w:rPr>
        <w:t>)</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关于预测与决策的关系，正确的表述是</w:t>
      </w:r>
      <w:r>
        <w:rPr>
          <w:rFonts w:ascii="宋体" w:hAnsi="宋体" w:hint="eastAsia"/>
          <w:sz w:val="28"/>
          <w:szCs w:val="28"/>
        </w:rPr>
        <w:t>(</w:t>
      </w:r>
      <w:r w:rsidRPr="00D53989">
        <w:rPr>
          <w:rFonts w:ascii="宋体" w:hAnsi="宋体" w:hint="eastAsia"/>
          <w:sz w:val="28"/>
          <w:szCs w:val="28"/>
        </w:rPr>
        <w:t>预测是决策科学化的前提</w:t>
      </w:r>
      <w:r>
        <w:rPr>
          <w:rFonts w:ascii="宋体" w:hAnsi="宋体"/>
          <w:sz w:val="28"/>
          <w:szCs w:val="28"/>
        </w:rPr>
        <w:t>)</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控制的目的在于(保证实际工作与计划一致)</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某公司为了让组织成员了解组织总体目标和具体措施，将各项管理政策、组织目标、工作程序和规章制度逐级向下传递。这种沟通方式叫(单向沟通)</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20世纪20年代，作为一般系统论的创始人，提出系统概念的奥地利理论生物学家是</w:t>
      </w:r>
      <w:r>
        <w:rPr>
          <w:rFonts w:ascii="宋体" w:hAnsi="宋体" w:hint="eastAsia"/>
          <w:sz w:val="28"/>
          <w:szCs w:val="28"/>
        </w:rPr>
        <w:t>(</w:t>
      </w:r>
      <w:r w:rsidRPr="00D53989">
        <w:rPr>
          <w:rFonts w:ascii="宋体" w:hAnsi="宋体" w:hint="eastAsia"/>
          <w:sz w:val="28"/>
          <w:szCs w:val="28"/>
        </w:rPr>
        <w:t>贝塔朗菲</w:t>
      </w:r>
      <w:r>
        <w:rPr>
          <w:rFonts w:ascii="宋体" w:hAnsi="宋体"/>
          <w:sz w:val="28"/>
          <w:szCs w:val="28"/>
        </w:rPr>
        <w:t>)</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为了提高组织效率而采取的发挥组织职能的途径是</w:t>
      </w:r>
      <w:r>
        <w:rPr>
          <w:rFonts w:ascii="宋体" w:hAnsi="宋体" w:hint="eastAsia"/>
          <w:sz w:val="28"/>
          <w:szCs w:val="28"/>
        </w:rPr>
        <w:t>(</w:t>
      </w:r>
      <w:r w:rsidRPr="00D53989">
        <w:rPr>
          <w:rFonts w:ascii="宋体" w:hAnsi="宋体" w:hint="eastAsia"/>
          <w:sz w:val="28"/>
          <w:szCs w:val="28"/>
        </w:rPr>
        <w:t>部门制</w:t>
      </w:r>
      <w:r>
        <w:rPr>
          <w:rFonts w:ascii="宋体" w:hAnsi="宋体"/>
          <w:sz w:val="28"/>
          <w:szCs w:val="28"/>
        </w:rPr>
        <w:t>)</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管理人员为保证实际工作能与计划一致而采取的一切行动就是管理中的 (控制职能)</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按照领导生命周期理论，当领导者采取低工作低关系的领导类型时，表示（下属处于成熟阶段）</w:t>
      </w:r>
    </w:p>
    <w:p w:rsidR="00532C1C" w:rsidRPr="004E7A0F" w:rsidP="00532C1C">
      <w:pPr>
        <w:tabs>
          <w:tab w:val="left" w:pos="4253"/>
        </w:tabs>
        <w:jc w:val="left"/>
        <w:rPr>
          <w:rFonts w:ascii="宋体" w:hAnsi="宋体" w:hint="eastAsia"/>
          <w:b/>
          <w:bCs/>
          <w:sz w:val="28"/>
          <w:szCs w:val="28"/>
        </w:rPr>
      </w:pPr>
      <w:r w:rsidRPr="00D53989">
        <w:rPr>
          <w:rFonts w:ascii="宋体" w:hAnsi="宋体" w:hint="eastAsia"/>
          <w:sz w:val="28"/>
          <w:szCs w:val="28"/>
        </w:rPr>
        <w:t>在计划实施之前，为了保证将来的实际成果能达到计划的要求，尽量</w:t>
      </w:r>
      <w:r w:rsidRPr="00D53989">
        <w:rPr>
          <w:rFonts w:ascii="宋体" w:hAnsi="宋体" w:hint="eastAsia"/>
          <w:sz w:val="28"/>
          <w:szCs w:val="28"/>
        </w:rPr>
        <w:t>减少偏差的控制是</w:t>
      </w:r>
      <w:r>
        <w:rPr>
          <w:rFonts w:ascii="宋体" w:hAnsi="宋体" w:hint="eastAsia"/>
          <w:sz w:val="28"/>
          <w:szCs w:val="28"/>
        </w:rPr>
        <w:t>(</w:t>
      </w:r>
      <w:r w:rsidRPr="00D53989">
        <w:rPr>
          <w:rFonts w:ascii="宋体" w:hAnsi="宋体" w:hint="eastAsia"/>
          <w:sz w:val="28"/>
          <w:szCs w:val="28"/>
        </w:rPr>
        <w:t>前馈控制</w:t>
      </w:r>
      <w:r>
        <w:rPr>
          <w:rFonts w:ascii="宋体" w:hAnsi="宋体"/>
          <w:sz w:val="28"/>
          <w:szCs w:val="28"/>
        </w:rPr>
        <w:t>)</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作为一种为管理决策服务的技术和方法，系统分析是</w:t>
      </w:r>
      <w:r>
        <w:rPr>
          <w:rFonts w:ascii="宋体" w:hAnsi="宋体" w:hint="eastAsia"/>
          <w:sz w:val="28"/>
          <w:szCs w:val="28"/>
        </w:rPr>
        <w:t>(</w:t>
      </w:r>
      <w:r w:rsidRPr="00D53989">
        <w:rPr>
          <w:rFonts w:ascii="宋体" w:hAnsi="宋体" w:hint="eastAsia"/>
          <w:sz w:val="28"/>
          <w:szCs w:val="28"/>
        </w:rPr>
        <w:t>以人为中心</w:t>
      </w:r>
      <w:r>
        <w:rPr>
          <w:rFonts w:ascii="宋体" w:hAnsi="宋体"/>
          <w:sz w:val="28"/>
          <w:szCs w:val="28"/>
        </w:rPr>
        <w:t>)</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不确定型决策方法不包括</w:t>
      </w:r>
      <w:r>
        <w:rPr>
          <w:rFonts w:ascii="宋体" w:hAnsi="宋体" w:hint="eastAsia"/>
          <w:sz w:val="28"/>
          <w:szCs w:val="28"/>
        </w:rPr>
        <w:t>(</w:t>
      </w:r>
      <w:r w:rsidRPr="00D53989">
        <w:rPr>
          <w:rFonts w:ascii="宋体" w:hAnsi="宋体" w:hint="eastAsia"/>
          <w:sz w:val="28"/>
          <w:szCs w:val="28"/>
        </w:rPr>
        <w:t>盈亏平衡分析法</w:t>
      </w:r>
      <w:r>
        <w:rPr>
          <w:rFonts w:ascii="宋体" w:hAnsi="宋体"/>
          <w:sz w:val="28"/>
          <w:szCs w:val="28"/>
        </w:rPr>
        <w:t>)</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为克服信息延误现象而提出跳板原则的古典管理理论代表人物是</w:t>
      </w:r>
      <w:r>
        <w:rPr>
          <w:rFonts w:ascii="宋体" w:hAnsi="宋体" w:hint="eastAsia"/>
          <w:sz w:val="28"/>
          <w:szCs w:val="28"/>
        </w:rPr>
        <w:t>(</w:t>
      </w:r>
      <w:r w:rsidRPr="00D53989">
        <w:rPr>
          <w:rFonts w:ascii="宋体" w:hAnsi="宋体" w:hint="eastAsia"/>
          <w:sz w:val="28"/>
          <w:szCs w:val="28"/>
        </w:rPr>
        <w:t>法约尔</w:t>
      </w:r>
      <w:r>
        <w:rPr>
          <w:rFonts w:ascii="宋体" w:hAnsi="宋体"/>
          <w:sz w:val="28"/>
          <w:szCs w:val="28"/>
        </w:rPr>
        <w:t>)</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被后世尊称为“亚圣”的儒家代表人物是</w:t>
      </w:r>
      <w:r>
        <w:rPr>
          <w:rFonts w:ascii="宋体" w:hAnsi="宋体" w:hint="eastAsia"/>
          <w:sz w:val="28"/>
          <w:szCs w:val="28"/>
        </w:rPr>
        <w:t>(</w:t>
      </w:r>
      <w:r w:rsidRPr="00D53989">
        <w:rPr>
          <w:rFonts w:ascii="宋体" w:hAnsi="宋体" w:hint="eastAsia"/>
          <w:sz w:val="28"/>
          <w:szCs w:val="28"/>
        </w:rPr>
        <w:t>孟子</w:t>
      </w:r>
      <w:r>
        <w:rPr>
          <w:rFonts w:ascii="宋体" w:hAnsi="宋体"/>
          <w:sz w:val="28"/>
          <w:szCs w:val="28"/>
        </w:rPr>
        <w:t>)</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强调统一领导、统一指挥、纪律、秩序等原则的组织理论是（一般管理理论）</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当一个企业处于创业阶段的后期，组织内管理问题频发，领导者无能为力，组织陷于</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（领导危机）</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考评人员对某一类人员笼统、机械、僵化的主观认识影响考评结果而形成的误差是（刻板印象偏差）</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可以提高人的思想觉悟，培养人们良好的道德品质，为实现协调创造基本前提的是</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（沟通）</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不属于传统控制的方法和技术的是（全面控制技术</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数学分析法的缺点是（建立在不一定正确的假设之上）。</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下列关于克服晕轮效应偏差的方法表述错误的是（允许“以功抵错” ）。</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在组织的控制系统设计方面发挥主要作用的是组织的（高层主管）。</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古典管理理论对人性的假设是（“经济人”假设）</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管理组织传达政策、发布法规、下达指令、报告情况、请示和答复问题主要依靠的是（正式沟通）</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不属于管理组织“三定”内容的是（定岗位 ）</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哈默和钱皮企业再造理论的精髓是(强调以过程为核心)</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将总体单元或元素按照其属性、特征分为若千个层次或类型，然后在各类型或层次中按随机原则抽取样本的抽样方法是</w:t>
      </w:r>
      <w:r>
        <w:rPr>
          <w:rFonts w:ascii="宋体" w:hAnsi="宋体" w:hint="eastAsia"/>
          <w:sz w:val="28"/>
          <w:szCs w:val="28"/>
        </w:rPr>
        <w:t>(</w:t>
      </w:r>
      <w:r w:rsidRPr="00D53989">
        <w:rPr>
          <w:rFonts w:ascii="宋体" w:hAnsi="宋体" w:hint="eastAsia"/>
          <w:sz w:val="28"/>
          <w:szCs w:val="28"/>
        </w:rPr>
        <w:t>分类抽样</w:t>
      </w:r>
      <w:r>
        <w:rPr>
          <w:rFonts w:ascii="宋体" w:hAnsi="宋体"/>
          <w:sz w:val="28"/>
          <w:szCs w:val="28"/>
        </w:rPr>
        <w:t>)</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“为政以德，譬如北辰，居其所而众星共之”是中国古代（儒家的管理思想）</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学习型组织理论的代表人物是美匿学者彼得·圣吉，他于l990年出版了</w:t>
      </w:r>
      <w:r>
        <w:rPr>
          <w:rFonts w:ascii="宋体" w:hAnsi="宋体" w:hint="eastAsia"/>
          <w:sz w:val="28"/>
          <w:szCs w:val="28"/>
        </w:rPr>
        <w:t>(</w:t>
      </w:r>
      <w:r w:rsidRPr="00D53989">
        <w:rPr>
          <w:rFonts w:ascii="宋体" w:hAnsi="宋体" w:hint="eastAsia"/>
          <w:sz w:val="28"/>
          <w:szCs w:val="28"/>
        </w:rPr>
        <w:t>《第五项修炼》</w:t>
      </w:r>
    </w:p>
    <w:p w:rsidR="00532C1C" w:rsidRPr="00D53989" w:rsidP="00532C1C">
      <w:pPr>
        <w:tabs>
          <w:tab w:val="left" w:pos="4253"/>
        </w:tabs>
        <w:jc w:val="left"/>
        <w:rPr>
          <w:rFonts w:ascii="宋体" w:hAnsi="宋体" w:hint="eastAsia"/>
          <w:sz w:val="28"/>
          <w:szCs w:val="28"/>
        </w:rPr>
      </w:pPr>
      <w:r>
        <w:rPr>
          <w:rFonts w:ascii="宋体" w:hAnsi="宋体"/>
          <w:sz w:val="28"/>
          <w:szCs w:val="28"/>
        </w:rPr>
        <w:t>)</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切斯特·巴纳德是组织平衡理论的代表人物，其代表著作是</w:t>
      </w:r>
      <w:r>
        <w:rPr>
          <w:rFonts w:ascii="宋体" w:hAnsi="宋体" w:hint="eastAsia"/>
          <w:sz w:val="28"/>
          <w:szCs w:val="28"/>
        </w:rPr>
        <w:t>(</w:t>
      </w:r>
      <w:r w:rsidRPr="00D53989">
        <w:rPr>
          <w:rFonts w:ascii="宋体" w:hAnsi="宋体" w:hint="eastAsia"/>
          <w:sz w:val="28"/>
          <w:szCs w:val="28"/>
        </w:rPr>
        <w:t>《经理人员的职能》</w:t>
      </w:r>
      <w:r>
        <w:rPr>
          <w:rFonts w:ascii="宋体" w:hAnsi="宋体"/>
          <w:sz w:val="28"/>
          <w:szCs w:val="28"/>
        </w:rPr>
        <w:t>)</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美国人H.F.甘特发明的、在管理中用来反映和制定计划的常用工具是</w:t>
      </w:r>
      <w:r>
        <w:rPr>
          <w:rFonts w:ascii="宋体" w:hAnsi="宋体" w:hint="eastAsia"/>
          <w:sz w:val="28"/>
          <w:szCs w:val="28"/>
        </w:rPr>
        <w:t>(</w:t>
      </w:r>
      <w:r w:rsidRPr="00D53989">
        <w:rPr>
          <w:rFonts w:ascii="宋体" w:hAnsi="宋体" w:hint="eastAsia"/>
          <w:sz w:val="28"/>
          <w:szCs w:val="28"/>
        </w:rPr>
        <w:t>横道图</w:t>
      </w:r>
      <w:r>
        <w:rPr>
          <w:rFonts w:ascii="宋体" w:hAnsi="宋体"/>
          <w:sz w:val="28"/>
          <w:szCs w:val="28"/>
        </w:rPr>
        <w:t>)</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奠定系统论学科地位的主要著作是贝塔朗菲1968年发表的</w:t>
      </w:r>
      <w:r>
        <w:rPr>
          <w:rFonts w:ascii="宋体" w:hAnsi="宋体" w:hint="eastAsia"/>
          <w:sz w:val="28"/>
          <w:szCs w:val="28"/>
        </w:rPr>
        <w:t>(</w:t>
      </w:r>
      <w:r w:rsidRPr="00D53989">
        <w:rPr>
          <w:rFonts w:ascii="宋体" w:hAnsi="宋体" w:hint="eastAsia"/>
          <w:sz w:val="28"/>
          <w:szCs w:val="28"/>
        </w:rPr>
        <w:t>《一般系统论--基础、发展和应用》</w:t>
      </w:r>
      <w:r>
        <w:rPr>
          <w:rFonts w:ascii="宋体" w:hAnsi="宋体"/>
          <w:sz w:val="28"/>
          <w:szCs w:val="28"/>
        </w:rPr>
        <w:t>)</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在决策体制中处于统率和支配地位的是</w:t>
      </w:r>
      <w:r>
        <w:rPr>
          <w:rFonts w:ascii="宋体" w:hAnsi="宋体" w:hint="eastAsia"/>
          <w:sz w:val="28"/>
          <w:szCs w:val="28"/>
        </w:rPr>
        <w:t>(</w:t>
      </w:r>
      <w:r w:rsidRPr="00D53989">
        <w:rPr>
          <w:rFonts w:ascii="宋体" w:hAnsi="宋体" w:hint="eastAsia"/>
          <w:sz w:val="28"/>
          <w:szCs w:val="28"/>
        </w:rPr>
        <w:t>决策中枢系统</w:t>
      </w:r>
      <w:r>
        <w:rPr>
          <w:rFonts w:ascii="宋体" w:hAnsi="宋体"/>
          <w:sz w:val="28"/>
          <w:szCs w:val="28"/>
        </w:rPr>
        <w:t>)</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农药生产经营企业根据气象和虫情预报提前组织农药生产和储备属于</w:t>
      </w:r>
      <w:r>
        <w:rPr>
          <w:rFonts w:ascii="宋体" w:hAnsi="宋体" w:hint="eastAsia"/>
          <w:sz w:val="28"/>
          <w:szCs w:val="28"/>
        </w:rPr>
        <w:t>(</w:t>
      </w:r>
      <w:r w:rsidRPr="00D53989">
        <w:rPr>
          <w:rFonts w:ascii="宋体" w:hAnsi="宋体" w:hint="eastAsia"/>
          <w:sz w:val="28"/>
          <w:szCs w:val="28"/>
        </w:rPr>
        <w:t>前馈控制</w:t>
      </w:r>
    </w:p>
    <w:p w:rsidR="00532C1C" w:rsidRPr="00D53989" w:rsidP="00532C1C">
      <w:pPr>
        <w:tabs>
          <w:tab w:val="left" w:pos="4253"/>
        </w:tabs>
        <w:jc w:val="left"/>
        <w:rPr>
          <w:rFonts w:ascii="宋体" w:hAnsi="宋体" w:hint="eastAsia"/>
          <w:sz w:val="28"/>
          <w:szCs w:val="28"/>
        </w:rPr>
      </w:pPr>
      <w:r>
        <w:rPr>
          <w:rFonts w:ascii="宋体" w:hAnsi="宋体"/>
          <w:sz w:val="28"/>
          <w:szCs w:val="28"/>
        </w:rPr>
        <w:t>)</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某公司开发一新产品准备投放市场，已知在市场需求好的情况下可获利700万元；在市场需求不好的情况下损失600万元。由于是新产品，市场需求好与坏的概率无从可知。这种决策属于（不确定型决策）</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某单位领导不是把目光局限在完成任务上，而是注重给下属更多的关心，爱护和尊重，注重非正式组织的存在，鼓励上下级之间沟通。这说明该领导在管理中运用的是(社会人假设)</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具有“压制个人目标，使组织目标凌驾于个人目标之上”特征的管理是（  传统管理   ）</w:t>
      </w:r>
    </w:p>
    <w:p w:rsidR="00532C1C" w:rsidRPr="00D53989" w:rsidP="00532C1C">
      <w:pPr>
        <w:tabs>
          <w:tab w:val="left" w:pos="4253"/>
        </w:tabs>
        <w:jc w:val="left"/>
        <w:rPr>
          <w:rFonts w:ascii="宋体" w:hAnsi="宋体" w:hint="eastAsia"/>
          <w:sz w:val="28"/>
          <w:szCs w:val="28"/>
        </w:rPr>
      </w:pPr>
      <w:r w:rsidRPr="00D53989">
        <w:rPr>
          <w:rFonts w:ascii="宋体" w:hAnsi="宋体" w:hint="eastAsia"/>
          <w:sz w:val="28"/>
          <w:szCs w:val="28"/>
        </w:rPr>
        <w:t xml:space="preserve">人事管理的依据是人力资源 </w:t>
      </w:r>
      <w:r>
        <w:rPr>
          <w:rFonts w:ascii="宋体" w:hAnsi="宋体" w:hint="eastAsia"/>
          <w:sz w:val="28"/>
          <w:szCs w:val="28"/>
        </w:rPr>
        <w:t>(</w:t>
      </w:r>
      <w:r w:rsidRPr="00D53989">
        <w:rPr>
          <w:rFonts w:ascii="宋体" w:hAnsi="宋体" w:hint="eastAsia"/>
          <w:sz w:val="28"/>
          <w:szCs w:val="28"/>
        </w:rPr>
        <w:t>规划</w:t>
      </w:r>
      <w:r>
        <w:rPr>
          <w:rFonts w:ascii="宋体" w:hAnsi="宋体"/>
          <w:sz w:val="28"/>
          <w:szCs w:val="28"/>
        </w:rPr>
        <w:t>)</w:t>
      </w:r>
    </w:p>
    <w:p w:rsidR="008C57A1">
      <w:pPr>
        <w:tabs>
          <w:tab w:val="left" w:pos="4253"/>
        </w:tabs>
        <w:jc w:val="left"/>
        <w:rPr>
          <w:rFonts w:ascii="宋体" w:hAnsi="宋体" w:cs="宋体"/>
          <w:sz w:val="28"/>
          <w:szCs w:val="28"/>
        </w:rPr>
      </w:pPr>
      <w:r>
        <w:rPr>
          <w:rFonts w:ascii="宋体" w:hAnsi="宋体" w:cs="宋体" w:hint="eastAsia"/>
          <w:sz w:val="28"/>
          <w:szCs w:val="28"/>
          <w:lang w:bidi="ar"/>
        </w:rPr>
        <w:t xml:space="preserve">                   </w:t>
      </w:r>
    </w:p>
    <w:p w:rsidR="008C57A1">
      <w:pPr>
        <w:tabs>
          <w:tab w:val="left" w:pos="4253"/>
        </w:tabs>
        <w:ind w:left="560" w:hanging="560" w:hangingChars="200"/>
        <w:jc w:val="left"/>
        <w:rPr>
          <w:rFonts w:ascii="宋体" w:hAnsi="宋体"/>
          <w:sz w:val="28"/>
          <w:szCs w:val="28"/>
        </w:rPr>
      </w:pPr>
    </w:p>
    <w:p w:rsidR="008C57A1">
      <w:pPr>
        <w:spacing w:line="240" w:lineRule="auto"/>
        <w:rPr>
          <w:rFonts w:ascii="宋体" w:hAnsi="宋体"/>
          <w:color w:val="000000"/>
          <w:sz w:val="28"/>
          <w:szCs w:val="28"/>
        </w:rPr>
      </w:pPr>
      <w:r>
        <w:rPr>
          <w:rFonts w:ascii="宋体" w:hAnsi="宋体"/>
          <w:color w:val="000000"/>
          <w:sz w:val="28"/>
          <w:szCs w:val="28"/>
        </w:rPr>
        <w:t>……………………………………………………………………………</w:t>
      </w:r>
      <w:r>
        <w:rPr>
          <w:rFonts w:ascii="宋体" w:hAnsi="宋体" w:hint="eastAsia"/>
          <w:color w:val="000000"/>
          <w:sz w:val="28"/>
          <w:szCs w:val="28"/>
        </w:rPr>
        <w:t>.</w:t>
      </w:r>
    </w:p>
    <w:p w:rsidR="008C57A1">
      <w:pPr>
        <w:tabs>
          <w:tab w:val="left" w:pos="4253"/>
        </w:tabs>
        <w:jc w:val="left"/>
        <w:rPr>
          <w:rFonts w:ascii="宋体" w:hAnsi="宋体"/>
          <w:sz w:val="28"/>
          <w:szCs w:val="28"/>
        </w:rPr>
      </w:pPr>
    </w:p>
    <w:p w:rsidR="00532C1C" w:rsidP="00532C1C">
      <w:pPr>
        <w:tabs>
          <w:tab w:val="left" w:pos="4253"/>
        </w:tabs>
        <w:ind w:left="560" w:hanging="560" w:hangingChars="200"/>
        <w:jc w:val="left"/>
        <w:rPr>
          <w:rFonts w:ascii="宋体" w:hAnsi="宋体"/>
          <w:sz w:val="28"/>
          <w:szCs w:val="28"/>
        </w:rPr>
      </w:pP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简述沟通方式的主要类型。</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⑴根据信息传递的方向不同，沟通可以分为上行沟通、下行沟通和双向沟通。</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⑵根据信息传递的方式有无组织系统，沟通可以分为正式沟通和非正式沟通。</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⑶根据信息传递方式的不同，沟通可以分为书面沟通和口头沟通。</w:t>
      </w:r>
    </w:p>
    <w:p w:rsidR="00532C1C" w:rsidP="00532C1C">
      <w:pPr>
        <w:tabs>
          <w:tab w:val="left" w:pos="4253"/>
        </w:tabs>
        <w:ind w:left="560" w:hanging="560" w:hangingChars="200"/>
        <w:jc w:val="left"/>
        <w:rPr>
          <w:rFonts w:ascii="宋体" w:hAnsi="宋体"/>
          <w:sz w:val="28"/>
          <w:szCs w:val="28"/>
        </w:rPr>
      </w:pP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与传统管理学相比， 现代管理学具有哪些新的特点？</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与传统管理学相比， 现代管理学具有变革性， 开放性， 严密性， 实用性等特点。</w:t>
      </w:r>
    </w:p>
    <w:p w:rsidR="00532C1C" w:rsidP="00532C1C">
      <w:pPr>
        <w:tabs>
          <w:tab w:val="left" w:pos="4253"/>
        </w:tabs>
        <w:ind w:left="560" w:hanging="560" w:hangingChars="200"/>
        <w:jc w:val="left"/>
        <w:rPr>
          <w:rFonts w:ascii="宋体" w:hAnsi="宋体"/>
          <w:sz w:val="28"/>
          <w:szCs w:val="28"/>
        </w:rPr>
      </w:pPr>
    </w:p>
    <w:p w:rsidR="00532C1C"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简述决策程序的主要步骤。</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（1） 发现问题（察觉问题、 界定问题、 陈述问题；（2） 确立目标；（3） 拟定方案（提供多种备择方案； 考虑决策方案的多因素性）； （4） 选择方案。</w:t>
      </w:r>
    </w:p>
    <w:p w:rsidR="00532C1C" w:rsidP="00532C1C">
      <w:pPr>
        <w:tabs>
          <w:tab w:val="left" w:pos="4253"/>
        </w:tabs>
        <w:ind w:left="560" w:hanging="560" w:hangingChars="200"/>
        <w:jc w:val="left"/>
        <w:rPr>
          <w:rFonts w:ascii="宋体" w:hAnsi="宋体"/>
          <w:sz w:val="28"/>
          <w:szCs w:val="28"/>
        </w:rPr>
      </w:pP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简述确立决策目标应注意的问题。</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（1） 决策目标要有针对性。（2） 决策目标要有明确性。（3） 决策目标要有时效性。（4） 决策目标要有可行性。（5） 决策目标要有规范性。</w:t>
      </w:r>
    </w:p>
    <w:p w:rsidR="00532C1C" w:rsidP="00532C1C">
      <w:pPr>
        <w:tabs>
          <w:tab w:val="left" w:pos="4253"/>
        </w:tabs>
        <w:ind w:left="560" w:hanging="560" w:hangingChars="200"/>
        <w:jc w:val="left"/>
        <w:rPr>
          <w:rFonts w:ascii="宋体" w:hAnsi="宋体"/>
          <w:sz w:val="28"/>
          <w:szCs w:val="28"/>
        </w:rPr>
      </w:pP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简述组织生命周期理论。</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（1） 创业阶段（幼年期）： “领导危机”“成长经由创造力”。</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（2） 聚合阶段（青年期）： “自主性危机”“成长经由命令”。</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（3） 规范化阶段（中年期）： “失控危机”“成长经由授权”。</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（4） 成熟阶段： “官僚主义危机或硬化危机”。</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（5） 再发展或衰退阶段。</w:t>
      </w:r>
    </w:p>
    <w:p w:rsidR="00532C1C" w:rsidP="00532C1C">
      <w:pPr>
        <w:tabs>
          <w:tab w:val="left" w:pos="4253"/>
        </w:tabs>
        <w:ind w:left="560" w:hanging="560" w:hangingChars="200"/>
        <w:jc w:val="left"/>
        <w:rPr>
          <w:rFonts w:ascii="宋体" w:hAnsi="宋体"/>
          <w:sz w:val="28"/>
          <w:szCs w:val="28"/>
        </w:rPr>
      </w:pP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简述 Y 理论的主要内容。</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（1） 人是勤奋的， 并不是天生厌恶工作的。</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（2） 控制和惩罚不是促使人们为实现组织的目标而努力的唯一方法。</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（3） 激励在需要的每一个阶梯上都起作用。</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（4） 在正常情况下， 人们不仅会接受责任， 而且能主动承担责任。</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（5） 在现代工业条件下， 人的智慧和才能只发挥了一部分， 领导者的责任就是创造机会， 挖</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掘潜力、 排除障碍， 使下属的智慧、 潜能得到充分发挥。</w:t>
      </w:r>
    </w:p>
    <w:p w:rsidR="00532C1C" w:rsidP="00532C1C">
      <w:pPr>
        <w:tabs>
          <w:tab w:val="left" w:pos="4253"/>
        </w:tabs>
        <w:ind w:left="560" w:hanging="560" w:hangingChars="200"/>
        <w:jc w:val="left"/>
        <w:rPr>
          <w:rFonts w:ascii="宋体" w:hAnsi="宋体"/>
          <w:sz w:val="28"/>
          <w:szCs w:val="28"/>
        </w:rPr>
      </w:pP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伦迪汽车分销公司是一家新成立的企业，下设若干销售门市部。</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公司刚成立时，为具体体现民主管理，制订了若干的责任制度，运转尚</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属顺利。随着时间的推移，员工中相互推诿的事情时有发生，但在处理这种</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事情时，又说不清谁应承担责任，以致有的事情就不了了之。为了推进民主</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管理，公司力争让下属参与某些重要决策。他们引进了高级小组制度，从每</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一个销售门市部挑选一名非管理者，共挑出五人，公司主管人员每月与他们</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开一次会，讨论各种问题的解决方法和执行策略。尽管如此，但人们的积极</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性并没有充分的调动起来。</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经过两年的经营，公司的营业收入有了一定的增长，但企业的税前利润</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增长不快，第二年比第一年只增长1.8%。这给主管人员带来很大的苦恼。</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问题：</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（1）公司制定了责任制度，却又出现责任不清，请分析什么原因？</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（2）从人本管理分析，应该如何调动员工的积极性？</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（3）请你为公司经济效益增长慢的原因作简要分析。</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1）责任原理包含了明确每个人的职责；职位设计和权限委授要合理；奖惩要分明、公正而及时。伦迪公司虽然制订了责任制度，但在明确每个人的职责、职位设计和权限委授可能都做得不周到，因而出现责任不清、相互推诿的事情时有发生。</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（2）要调动员工的积极性，贯彻“以人为中心”的人本原理是非常重要的。伦迪公司让下属五个非管理人员参与讨论问题的会议，并没有调动大家的积极性，以致经营二年，税前利润增长不多。这是要注意的。</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（3）主要原因：人的积极性未充分调动起来；奖惩要分明、公正而及时，会使员工认真、勤奋地工作；职位设计和权限委授并不理想，因而处理事情就不得力。</w:t>
      </w:r>
    </w:p>
    <w:p w:rsidR="00532C1C" w:rsidP="00532C1C">
      <w:pPr>
        <w:tabs>
          <w:tab w:val="left" w:pos="4253"/>
        </w:tabs>
        <w:ind w:left="560" w:hanging="560" w:hangingChars="200"/>
        <w:jc w:val="left"/>
        <w:rPr>
          <w:rFonts w:ascii="宋体" w:hAnsi="宋体"/>
          <w:sz w:val="28"/>
          <w:szCs w:val="28"/>
        </w:rPr>
      </w:pP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简述成就需要理论的内容。</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答:  成就需要理论的主要内容有：1.人的社会性需要并非与生俱来</w:t>
      </w:r>
      <w:r w:rsidRPr="00542E0F">
        <w:rPr>
          <w:rFonts w:ascii="宋体" w:hAnsi="宋体" w:hint="eastAsia"/>
          <w:sz w:val="28"/>
          <w:szCs w:val="28"/>
        </w:rPr>
        <w:t>2.人类社会性需要的内容:(1)成就需要，即按高标准行事，或在竞争中取胜的愿望。(2)权力需要。(3)社交需要，即通过与他人交往，获取认可、理解、支持与尊重的愿望。3.有效管理者的需要结构</w:t>
      </w:r>
    </w:p>
    <w:p w:rsidR="00532C1C" w:rsidP="00532C1C">
      <w:pPr>
        <w:tabs>
          <w:tab w:val="left" w:pos="4253"/>
        </w:tabs>
        <w:ind w:left="560" w:hanging="560" w:hangingChars="200"/>
        <w:jc w:val="left"/>
        <w:rPr>
          <w:rFonts w:ascii="宋体" w:hAnsi="宋体"/>
          <w:sz w:val="28"/>
          <w:szCs w:val="28"/>
        </w:rPr>
      </w:pP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简述全面质量管理的核心原则。</w:t>
      </w:r>
    </w:p>
    <w:p w:rsidR="00532C1C" w:rsidRPr="00542E0F" w:rsidP="00532C1C">
      <w:pPr>
        <w:tabs>
          <w:tab w:val="left" w:pos="4253"/>
        </w:tabs>
        <w:ind w:left="560" w:hanging="560" w:hangingChars="200"/>
        <w:jc w:val="left"/>
        <w:rPr>
          <w:rFonts w:ascii="宋体" w:hAnsi="宋体" w:hint="eastAsia"/>
          <w:sz w:val="28"/>
          <w:szCs w:val="28"/>
        </w:rPr>
      </w:pPr>
      <w:r w:rsidRPr="00542E0F">
        <w:rPr>
          <w:rFonts w:ascii="宋体" w:hAnsi="宋体" w:hint="eastAsia"/>
          <w:sz w:val="28"/>
          <w:szCs w:val="28"/>
        </w:rPr>
        <w:t>答: 全面质量管理不仅包含一些指导思想，同时还存在一定的原则，这些核心原则主要包含以下三方面：(1)以客户为中心。(2)持续改进。(3)全员参与。</w:t>
      </w:r>
    </w:p>
    <w:p w:rsidR="00532C1C" w:rsidP="00532C1C">
      <w:pPr>
        <w:tabs>
          <w:tab w:val="left" w:pos="4253"/>
        </w:tabs>
        <w:ind w:left="560" w:hanging="560" w:hangingChars="200"/>
        <w:jc w:val="left"/>
        <w:rPr>
          <w:rFonts w:ascii="宋体" w:hAnsi="宋体"/>
          <w:sz w:val="28"/>
          <w:szCs w:val="28"/>
        </w:rPr>
      </w:pPr>
    </w:p>
    <w:p w:rsidR="00532C1C" w:rsidRPr="005F1B9D" w:rsidP="00532C1C">
      <w:pPr>
        <w:tabs>
          <w:tab w:val="left" w:pos="4253"/>
        </w:tabs>
        <w:ind w:left="560" w:hanging="560" w:hangingChars="200"/>
        <w:jc w:val="left"/>
        <w:rPr>
          <w:rFonts w:ascii="宋体" w:hAnsi="宋体" w:hint="eastAsia"/>
          <w:sz w:val="28"/>
          <w:szCs w:val="28"/>
        </w:rPr>
      </w:pPr>
      <w:r w:rsidRPr="005F1B9D">
        <w:rPr>
          <w:rFonts w:ascii="宋体" w:hAnsi="宋体" w:hint="eastAsia"/>
          <w:sz w:val="28"/>
          <w:szCs w:val="28"/>
        </w:rPr>
        <w:t xml:space="preserve"> 简述管理在社会发展中的作用.</w:t>
      </w:r>
    </w:p>
    <w:p w:rsidR="00532C1C" w:rsidRPr="005F1B9D" w:rsidP="00532C1C">
      <w:pPr>
        <w:tabs>
          <w:tab w:val="left" w:pos="4253"/>
        </w:tabs>
        <w:ind w:left="560" w:hanging="560" w:hangingChars="200"/>
        <w:jc w:val="left"/>
        <w:rPr>
          <w:rFonts w:ascii="宋体" w:hAnsi="宋体" w:hint="eastAsia"/>
          <w:sz w:val="28"/>
          <w:szCs w:val="28"/>
        </w:rPr>
      </w:pPr>
      <w:r w:rsidRPr="005F1B9D">
        <w:rPr>
          <w:rFonts w:ascii="宋体" w:hAnsi="宋体" w:hint="eastAsia"/>
          <w:sz w:val="28"/>
          <w:szCs w:val="28"/>
        </w:rPr>
        <w:t>(1)管理是维系人类正常社会生活的条件；(2)管理是社会资源有效配置的手段；(3)管理是社会生产力实现的基础；(4)管理是社会生产力发展的保证；(5)管理能创造一种新的生产力。</w:t>
      </w:r>
    </w:p>
    <w:p w:rsidR="008C57A1">
      <w:pPr>
        <w:spacing w:line="240" w:lineRule="auto"/>
        <w:jc w:val="left"/>
        <w:rPr>
          <w:rFonts w:ascii="宋体" w:hAnsi="宋体"/>
          <w:color w:val="000000"/>
          <w:sz w:val="28"/>
          <w:szCs w:val="28"/>
        </w:rPr>
      </w:pPr>
      <w:r>
        <w:rPr>
          <w:rFonts w:ascii="宋体" w:hAnsi="宋体" w:hint="eastAsia"/>
          <w:color w:val="000000"/>
          <w:sz w:val="28"/>
          <w:szCs w:val="28"/>
        </w:rPr>
        <w:t>……………………………………………………………………………</w:t>
      </w:r>
    </w:p>
    <w:p w:rsidR="00532C1C" w:rsidP="00532C1C">
      <w:pPr>
        <w:tabs>
          <w:tab w:val="left" w:pos="4253"/>
        </w:tabs>
        <w:ind w:left="560" w:hanging="560" w:hangingChars="200"/>
        <w:jc w:val="left"/>
        <w:rPr>
          <w:rFonts w:ascii="宋体" w:hAnsi="宋体"/>
          <w:sz w:val="28"/>
          <w:szCs w:val="28"/>
        </w:rPr>
      </w:pPr>
    </w:p>
    <w:p w:rsidR="00532C1C" w:rsidRPr="00655320" w:rsidP="00532C1C">
      <w:pPr>
        <w:tabs>
          <w:tab w:val="left" w:pos="4253"/>
        </w:tabs>
        <w:ind w:left="560" w:hanging="560" w:hangingChars="200"/>
        <w:jc w:val="left"/>
        <w:rPr>
          <w:rFonts w:ascii="宋体" w:hAnsi="宋体" w:hint="eastAsia"/>
          <w:sz w:val="28"/>
          <w:szCs w:val="28"/>
        </w:rPr>
      </w:pPr>
      <w:r>
        <w:rPr>
          <w:rFonts w:ascii="宋体" w:hAnsi="宋体" w:hint="eastAsia"/>
          <w:sz w:val="28"/>
          <w:szCs w:val="28"/>
        </w:rPr>
        <w:t>论述</w:t>
      </w:r>
      <w:r w:rsidRPr="00655320">
        <w:rPr>
          <w:rFonts w:ascii="宋体" w:hAnsi="宋体" w:hint="eastAsia"/>
          <w:sz w:val="28"/>
          <w:szCs w:val="28"/>
        </w:rPr>
        <w:t>管理学是一门软科学。</w:t>
      </w:r>
    </w:p>
    <w:p w:rsidR="00532C1C" w:rsidP="00532C1C">
      <w:pPr>
        <w:tabs>
          <w:tab w:val="left" w:pos="4253"/>
        </w:tabs>
        <w:ind w:left="560" w:hanging="560" w:hangingChars="200"/>
        <w:jc w:val="left"/>
        <w:rPr>
          <w:rFonts w:ascii="宋体" w:hAnsi="宋体"/>
          <w:sz w:val="28"/>
          <w:szCs w:val="28"/>
        </w:rPr>
      </w:pPr>
      <w:r w:rsidRPr="00655320">
        <w:rPr>
          <w:rFonts w:ascii="宋体" w:hAnsi="宋体" w:hint="eastAsia"/>
          <w:sz w:val="28"/>
          <w:szCs w:val="28"/>
        </w:rPr>
        <w:t xml:space="preserve"> </w:t>
      </w:r>
      <w:r w:rsidRPr="00655320">
        <w:rPr>
          <w:rFonts w:ascii="宋体" w:hAnsi="宋体" w:hint="eastAsia"/>
          <w:sz w:val="28"/>
          <w:szCs w:val="28"/>
        </w:rPr>
        <w:t>(1) 组织中的人、财、物是硬件，管理活动是软件。(2)管理本身不能直接创造价值，管理创造的价值不能独立明确划分，具有间接性、模糊性。(3)通过管理创造效益，需要一个时间过程不易定论。</w:t>
      </w:r>
    </w:p>
    <w:p w:rsidR="00532C1C" w:rsidRPr="00655320" w:rsidP="00532C1C">
      <w:pPr>
        <w:tabs>
          <w:tab w:val="left" w:pos="4253"/>
        </w:tabs>
        <w:ind w:left="560" w:hanging="560" w:hangingChars="200"/>
        <w:jc w:val="left"/>
        <w:rPr>
          <w:rFonts w:ascii="宋体" w:hAnsi="宋体" w:hint="eastAsia"/>
          <w:sz w:val="28"/>
          <w:szCs w:val="28"/>
        </w:rPr>
      </w:pPr>
    </w:p>
    <w:p w:rsidR="00532C1C" w:rsidP="00532C1C">
      <w:pPr>
        <w:tabs>
          <w:tab w:val="left" w:pos="4253"/>
        </w:tabs>
        <w:ind w:left="560" w:hanging="560" w:hangingChars="200"/>
        <w:jc w:val="left"/>
        <w:rPr>
          <w:rFonts w:ascii="宋体" w:hAnsi="宋体"/>
          <w:sz w:val="28"/>
          <w:szCs w:val="28"/>
        </w:rPr>
      </w:pPr>
    </w:p>
    <w:p w:rsidR="00532C1C" w:rsidRPr="00655320" w:rsidP="00532C1C">
      <w:pPr>
        <w:tabs>
          <w:tab w:val="left" w:pos="4253"/>
        </w:tabs>
        <w:ind w:left="560" w:hanging="560" w:hangingChars="200"/>
        <w:jc w:val="left"/>
        <w:rPr>
          <w:rFonts w:ascii="宋体" w:hAnsi="宋体" w:hint="eastAsia"/>
          <w:sz w:val="28"/>
          <w:szCs w:val="28"/>
        </w:rPr>
      </w:pPr>
      <w:r>
        <w:rPr>
          <w:rFonts w:ascii="宋体" w:hAnsi="宋体" w:hint="eastAsia"/>
          <w:sz w:val="28"/>
          <w:szCs w:val="28"/>
        </w:rPr>
        <w:t>论述</w:t>
      </w:r>
      <w:r w:rsidRPr="00655320">
        <w:rPr>
          <w:rFonts w:ascii="宋体" w:hAnsi="宋体" w:hint="eastAsia"/>
          <w:sz w:val="28"/>
          <w:szCs w:val="28"/>
        </w:rPr>
        <w:t>系统管理学派的主要贡献。</w:t>
      </w:r>
    </w:p>
    <w:p w:rsidR="00532C1C" w:rsidRPr="00655320" w:rsidP="00532C1C">
      <w:pPr>
        <w:tabs>
          <w:tab w:val="left" w:pos="4253"/>
        </w:tabs>
        <w:ind w:left="560" w:hanging="560" w:hangingChars="200"/>
        <w:jc w:val="left"/>
        <w:rPr>
          <w:rFonts w:ascii="宋体" w:hAnsi="宋体" w:hint="eastAsia"/>
          <w:sz w:val="28"/>
          <w:szCs w:val="28"/>
        </w:rPr>
      </w:pPr>
      <w:r w:rsidRPr="00655320">
        <w:rPr>
          <w:rFonts w:ascii="宋体" w:hAnsi="宋体" w:hint="eastAsia"/>
          <w:sz w:val="28"/>
          <w:szCs w:val="28"/>
        </w:rPr>
        <w:t>(1) 把管理组织视作一个开放系统。(2)对组织的运行进行了系统分析。</w:t>
      </w:r>
    </w:p>
    <w:p w:rsidR="00532C1C" w:rsidP="00532C1C">
      <w:pPr>
        <w:tabs>
          <w:tab w:val="left" w:pos="4253"/>
        </w:tabs>
        <w:ind w:left="560" w:hanging="560" w:hangingChars="200"/>
        <w:jc w:val="left"/>
        <w:rPr>
          <w:rFonts w:ascii="宋体" w:hAnsi="宋体"/>
          <w:sz w:val="28"/>
          <w:szCs w:val="28"/>
        </w:rPr>
      </w:pPr>
    </w:p>
    <w:p w:rsidR="00532C1C" w:rsidRPr="00655320" w:rsidP="00532C1C">
      <w:pPr>
        <w:tabs>
          <w:tab w:val="left" w:pos="4253"/>
        </w:tabs>
        <w:ind w:left="560" w:hanging="560" w:hangingChars="200"/>
        <w:jc w:val="left"/>
        <w:rPr>
          <w:rFonts w:ascii="宋体" w:hAnsi="宋体" w:hint="eastAsia"/>
          <w:sz w:val="28"/>
          <w:szCs w:val="28"/>
        </w:rPr>
      </w:pPr>
      <w:r>
        <w:rPr>
          <w:rFonts w:ascii="宋体" w:hAnsi="宋体" w:hint="eastAsia"/>
          <w:sz w:val="28"/>
          <w:szCs w:val="28"/>
        </w:rPr>
        <w:t>论述</w:t>
      </w:r>
      <w:r w:rsidRPr="00655320">
        <w:rPr>
          <w:rFonts w:ascii="宋体" w:hAnsi="宋体" w:hint="eastAsia"/>
          <w:sz w:val="28"/>
          <w:szCs w:val="28"/>
        </w:rPr>
        <w:t>集团决策理论的主要内容。</w:t>
      </w:r>
    </w:p>
    <w:p w:rsidR="00532C1C" w:rsidRPr="00655320" w:rsidP="00532C1C">
      <w:pPr>
        <w:tabs>
          <w:tab w:val="left" w:pos="4253"/>
        </w:tabs>
        <w:ind w:left="560" w:hanging="560" w:hangingChars="200"/>
        <w:jc w:val="left"/>
        <w:rPr>
          <w:rFonts w:ascii="宋体" w:hAnsi="宋体" w:hint="eastAsia"/>
          <w:sz w:val="28"/>
          <w:szCs w:val="28"/>
        </w:rPr>
      </w:pPr>
      <w:r w:rsidRPr="00655320">
        <w:rPr>
          <w:rFonts w:ascii="宋体" w:hAnsi="宋体" w:hint="eastAsia"/>
          <w:sz w:val="28"/>
          <w:szCs w:val="28"/>
        </w:rPr>
        <w:t xml:space="preserve"> (1)集团的互动是公共决策的核心内容。(2)决策方案是各个集团相互斗争、相互妥协的结果。(3)各个集团占有的资源不同，对决策的影响力不同。</w:t>
      </w:r>
    </w:p>
    <w:p w:rsidR="00532C1C" w:rsidP="00532C1C">
      <w:pPr>
        <w:tabs>
          <w:tab w:val="left" w:pos="4253"/>
        </w:tabs>
        <w:ind w:left="560" w:hanging="560" w:hangingChars="200"/>
        <w:jc w:val="left"/>
        <w:rPr>
          <w:rFonts w:ascii="宋体" w:hAnsi="宋体"/>
          <w:sz w:val="28"/>
          <w:szCs w:val="28"/>
        </w:rPr>
      </w:pPr>
    </w:p>
    <w:p w:rsidR="00532C1C" w:rsidRPr="00655320" w:rsidP="00532C1C">
      <w:pPr>
        <w:tabs>
          <w:tab w:val="left" w:pos="4253"/>
        </w:tabs>
        <w:ind w:left="560" w:hanging="560" w:hangingChars="200"/>
        <w:jc w:val="left"/>
        <w:rPr>
          <w:rFonts w:ascii="宋体" w:hAnsi="宋体" w:hint="eastAsia"/>
          <w:sz w:val="28"/>
          <w:szCs w:val="28"/>
        </w:rPr>
      </w:pPr>
      <w:r>
        <w:rPr>
          <w:rFonts w:ascii="宋体" w:hAnsi="宋体" w:hint="eastAsia"/>
          <w:sz w:val="28"/>
          <w:szCs w:val="28"/>
        </w:rPr>
        <w:t>论述</w:t>
      </w:r>
      <w:r w:rsidRPr="00655320">
        <w:rPr>
          <w:rFonts w:ascii="宋体" w:hAnsi="宋体" w:hint="eastAsia"/>
          <w:sz w:val="28"/>
          <w:szCs w:val="28"/>
        </w:rPr>
        <w:t>强化的原则。</w:t>
      </w:r>
    </w:p>
    <w:p w:rsidR="00532C1C" w:rsidRPr="00655320" w:rsidP="00532C1C">
      <w:pPr>
        <w:tabs>
          <w:tab w:val="left" w:pos="4253"/>
        </w:tabs>
        <w:ind w:left="560" w:hanging="560" w:hangingChars="200"/>
        <w:jc w:val="left"/>
        <w:rPr>
          <w:rFonts w:ascii="宋体" w:hAnsi="宋体" w:hint="eastAsia"/>
          <w:sz w:val="28"/>
          <w:szCs w:val="28"/>
        </w:rPr>
      </w:pPr>
      <w:r w:rsidRPr="00655320">
        <w:rPr>
          <w:rFonts w:ascii="宋体" w:hAnsi="宋体" w:hint="eastAsia"/>
          <w:sz w:val="28"/>
          <w:szCs w:val="28"/>
        </w:rPr>
        <w:t>(1) 设立目标体系。(2)快速反馈，及时强化。(3)奖罚结合，以奖为主。(4)奖人所需，形式多变。(5)多用不定期奖励。P196-P197</w:t>
      </w:r>
    </w:p>
    <w:p w:rsidR="00532C1C" w:rsidP="00532C1C">
      <w:pPr>
        <w:tabs>
          <w:tab w:val="left" w:pos="4253"/>
        </w:tabs>
        <w:ind w:left="560" w:hanging="560" w:hangingChars="200"/>
        <w:jc w:val="left"/>
        <w:rPr>
          <w:rFonts w:ascii="宋体" w:hAnsi="宋体"/>
          <w:sz w:val="28"/>
          <w:szCs w:val="28"/>
        </w:rPr>
      </w:pPr>
    </w:p>
    <w:p w:rsidR="00532C1C" w:rsidRPr="00655320" w:rsidP="00532C1C">
      <w:pPr>
        <w:tabs>
          <w:tab w:val="left" w:pos="4253"/>
        </w:tabs>
        <w:ind w:left="560" w:hanging="560" w:hangingChars="200"/>
        <w:jc w:val="left"/>
        <w:rPr>
          <w:rFonts w:ascii="宋体" w:hAnsi="宋体" w:hint="eastAsia"/>
          <w:sz w:val="28"/>
          <w:szCs w:val="28"/>
        </w:rPr>
      </w:pPr>
      <w:r>
        <w:rPr>
          <w:rFonts w:ascii="宋体" w:hAnsi="宋体" w:hint="eastAsia"/>
          <w:sz w:val="28"/>
          <w:szCs w:val="28"/>
        </w:rPr>
        <w:t>论述</w:t>
      </w:r>
      <w:r w:rsidRPr="00655320">
        <w:rPr>
          <w:rFonts w:ascii="宋体" w:hAnsi="宋体" w:hint="eastAsia"/>
          <w:sz w:val="28"/>
          <w:szCs w:val="28"/>
        </w:rPr>
        <w:t>零基预算法对于传统预算法的比较优势。</w:t>
      </w:r>
    </w:p>
    <w:p w:rsidR="00532C1C" w:rsidRPr="00655320" w:rsidP="00532C1C">
      <w:pPr>
        <w:tabs>
          <w:tab w:val="left" w:pos="4253"/>
        </w:tabs>
        <w:ind w:left="560" w:hanging="560" w:hangingChars="200"/>
        <w:jc w:val="left"/>
        <w:rPr>
          <w:rFonts w:ascii="宋体" w:hAnsi="宋体" w:hint="eastAsia"/>
          <w:sz w:val="28"/>
          <w:szCs w:val="28"/>
        </w:rPr>
      </w:pPr>
      <w:r w:rsidRPr="00655320">
        <w:rPr>
          <w:rFonts w:ascii="宋体" w:hAnsi="宋体" w:hint="eastAsia"/>
          <w:sz w:val="28"/>
          <w:szCs w:val="28"/>
        </w:rPr>
        <w:t>(1)有利于控制随意性开支，节省成本。(2)有利于将精力集中于战略性的重大项目，实现当前的目标和效益与长远目标有机结合。(3)有利于对组织做全面审核。(4)有利于提高管理者的计划、预算和控制水平。</w:t>
      </w:r>
    </w:p>
    <w:p w:rsidR="00532C1C" w:rsidP="00532C1C">
      <w:pPr>
        <w:tabs>
          <w:tab w:val="left" w:pos="4253"/>
        </w:tabs>
        <w:ind w:left="560" w:hanging="560" w:hangingChars="200"/>
        <w:jc w:val="left"/>
        <w:rPr>
          <w:rFonts w:ascii="宋体" w:hAnsi="宋体"/>
          <w:sz w:val="28"/>
          <w:szCs w:val="28"/>
        </w:rPr>
      </w:pPr>
    </w:p>
    <w:p w:rsidR="00532C1C" w:rsidRPr="00655320" w:rsidP="00532C1C">
      <w:pPr>
        <w:tabs>
          <w:tab w:val="left" w:pos="4253"/>
        </w:tabs>
        <w:ind w:left="560" w:hanging="560" w:hangingChars="200"/>
        <w:jc w:val="left"/>
        <w:rPr>
          <w:rFonts w:ascii="宋体" w:hAnsi="宋体" w:hint="eastAsia"/>
          <w:sz w:val="28"/>
          <w:szCs w:val="28"/>
        </w:rPr>
      </w:pPr>
      <w:r w:rsidRPr="00655320">
        <w:rPr>
          <w:rFonts w:ascii="宋体" w:hAnsi="宋体" w:hint="eastAsia"/>
          <w:sz w:val="28"/>
          <w:szCs w:val="28"/>
        </w:rPr>
        <w:t>结合管理实践，论述领导授权艺术。</w:t>
      </w:r>
    </w:p>
    <w:p w:rsidR="00532C1C" w:rsidP="00532C1C">
      <w:pPr>
        <w:tabs>
          <w:tab w:val="left" w:pos="4253"/>
        </w:tabs>
        <w:ind w:left="560" w:hanging="560" w:hangingChars="200"/>
        <w:jc w:val="left"/>
        <w:rPr>
          <w:rFonts w:ascii="宋体" w:hAnsi="宋体"/>
          <w:sz w:val="28"/>
          <w:szCs w:val="28"/>
        </w:rPr>
      </w:pPr>
      <w:r w:rsidRPr="00655320">
        <w:rPr>
          <w:rFonts w:ascii="宋体" w:hAnsi="宋体" w:hint="eastAsia"/>
          <w:sz w:val="28"/>
          <w:szCs w:val="28"/>
        </w:rPr>
        <w:t>(1) 授权是指领导者将自身一部分权力授予下级去开展某一项工</w:t>
      </w:r>
      <w:r>
        <w:rPr>
          <w:rFonts w:ascii="宋体" w:hAnsi="宋体" w:hint="eastAsia"/>
          <w:sz w:val="28"/>
          <w:szCs w:val="28"/>
        </w:rPr>
        <w:t>作</w:t>
      </w:r>
    </w:p>
    <w:p w:rsidR="00532C1C" w:rsidP="00532C1C">
      <w:pPr>
        <w:tabs>
          <w:tab w:val="left" w:pos="4253"/>
        </w:tabs>
        <w:ind w:left="560" w:hanging="560" w:hangingChars="200"/>
        <w:jc w:val="left"/>
        <w:rPr>
          <w:rFonts w:ascii="宋体" w:hAnsi="宋体"/>
          <w:sz w:val="28"/>
          <w:szCs w:val="28"/>
        </w:rPr>
      </w:pPr>
      <w:r w:rsidRPr="00655320">
        <w:rPr>
          <w:rFonts w:ascii="宋体" w:hAnsi="宋体" w:hint="eastAsia"/>
          <w:sz w:val="28"/>
          <w:szCs w:val="28"/>
        </w:rPr>
        <w:t>(2)领导授权艺术体现为视能授权;逐级授权;适当控制;权责一致。</w:t>
      </w:r>
    </w:p>
    <w:p w:rsidR="008C57A1" w:rsidRPr="00532C1C" w:rsidP="00532C1C">
      <w:pPr>
        <w:tabs>
          <w:tab w:val="left" w:pos="4253"/>
        </w:tabs>
        <w:ind w:left="640" w:hanging="640" w:hangingChars="200"/>
        <w:jc w:val="left"/>
        <w:rPr>
          <w:rFonts w:ascii="宋体" w:hAnsi="宋体"/>
          <w:b/>
          <w:sz w:val="32"/>
          <w:szCs w:val="32"/>
        </w:rPr>
      </w:pPr>
    </w:p>
    <w:sectPr>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JmMjVkYWM5NGYxODliNTYwMzNkODJiYjRiZGYwZDc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400" w:lineRule="atLeast"/>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qFormat/>
    <w:pPr>
      <w:spacing w:before="100" w:beforeAutospacing="1" w:after="100" w:afterAutospacing="1"/>
      <w:jc w:val="left"/>
    </w:pPr>
    <w:rPr>
      <w:kern w:val="0"/>
      <w:sz w:val="24"/>
    </w:rPr>
  </w:style>
  <w:style w:type="character" w:styleId="Hyperlink">
    <w:name w:val="Hyperlink"/>
    <w:uiPriority w:val="99"/>
    <w:unhideWhenUsed/>
    <w:qFormat/>
    <w:rPr>
      <w:color w:val="0000FF"/>
      <w:u w:val="single"/>
    </w:rPr>
  </w:style>
  <w:style w:type="paragraph" w:styleId="Header">
    <w:name w:val="header"/>
    <w:basedOn w:val="Normal"/>
    <w:link w:val="a"/>
    <w:uiPriority w:val="99"/>
    <w:unhideWhenUsed/>
    <w:rsid w:val="00532C1C"/>
    <w:pPr>
      <w:tabs>
        <w:tab w:val="center" w:pos="4153"/>
        <w:tab w:val="right" w:pos="8306"/>
      </w:tabs>
      <w:snapToGrid w:val="0"/>
      <w:spacing w:line="240" w:lineRule="atLeast"/>
      <w:jc w:val="center"/>
    </w:pPr>
    <w:rPr>
      <w:sz w:val="18"/>
      <w:szCs w:val="18"/>
    </w:rPr>
  </w:style>
  <w:style w:type="character" w:customStyle="1" w:styleId="a">
    <w:name w:val="页眉 字符"/>
    <w:link w:val="Header"/>
    <w:uiPriority w:val="99"/>
    <w:rsid w:val="00532C1C"/>
    <w:rPr>
      <w:kern w:val="2"/>
      <w:sz w:val="18"/>
      <w:szCs w:val="18"/>
    </w:rPr>
  </w:style>
  <w:style w:type="paragraph" w:styleId="Footer">
    <w:name w:val="footer"/>
    <w:basedOn w:val="Normal"/>
    <w:link w:val="a0"/>
    <w:uiPriority w:val="99"/>
    <w:unhideWhenUsed/>
    <w:rsid w:val="00532C1C"/>
    <w:pPr>
      <w:tabs>
        <w:tab w:val="center" w:pos="4153"/>
        <w:tab w:val="right" w:pos="8306"/>
      </w:tabs>
      <w:snapToGrid w:val="0"/>
      <w:spacing w:line="240" w:lineRule="atLeast"/>
      <w:jc w:val="left"/>
    </w:pPr>
    <w:rPr>
      <w:sz w:val="18"/>
      <w:szCs w:val="18"/>
    </w:rPr>
  </w:style>
  <w:style w:type="character" w:customStyle="1" w:styleId="a0">
    <w:name w:val="页脚 字符"/>
    <w:link w:val="Footer"/>
    <w:uiPriority w:val="99"/>
    <w:rsid w:val="00532C1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10</Pages>
  <Words>583</Words>
  <Characters>3328</Characters>
  <Application>Microsoft Office Word</Application>
  <DocSecurity>0</DocSecurity>
  <Lines>27</Lines>
  <Paragraphs>7</Paragraphs>
  <ScaleCrop>false</ScaleCrop>
  <Company/>
  <LinksUpToDate>false</LinksUpToDate>
  <CharactersWithSpaces>3904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00009政治经济学(财)复习资料</dc:title>
  <dc:creator>xzr2</dc:creator>
  <cp:lastModifiedBy>China</cp:lastModifiedBy>
  <cp:revision>2</cp:revision>
  <dcterms:created xsi:type="dcterms:W3CDTF">2023-06-13T07:27:00Z</dcterms:created>
  <dcterms:modified xsi:type="dcterms:W3CDTF">2023-12-17T15:54:00Z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8FA777EBAB8A43FD95F89B1B9C7ABB40</vt:lpwstr>
  </property>
  <property fmtid="{D5CDD505-2E9C-101B-9397-08002B2CF9AE}" pid="3" name="KSOProductBuildVer">
    <vt:lpwstr>2052-11.1.0.12980</vt:lpwstr>
  </property>
</Properties>
</file>