
<file path=[Content_Types].xml><?xml version="1.0" encoding="utf-8"?>
<Types xmlns="http://schemas.openxmlformats.org/package/2006/content-types">
  <Default Extension="wmf" ContentType="image/x-wmf"/>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sz w:val="32"/>
          <w:szCs w:val="32"/>
        </w:rPr>
      </w:pPr>
      <w:r>
        <w:rPr>
          <w:rFonts w:hint="eastAsia" w:ascii="宋体" w:hAnsi="宋体"/>
          <w:b/>
          <w:sz w:val="32"/>
          <w:szCs w:val="32"/>
        </w:rPr>
        <w:t>00042社会经济统计学原理</w:t>
      </w:r>
      <w:r>
        <w:rPr>
          <w:rFonts w:hint="eastAsia" w:ascii="宋体" w:hAnsi="宋体"/>
          <w:b/>
          <w:sz w:val="32"/>
          <w:szCs w:val="32"/>
          <w:lang w:eastAsia="zh-CN"/>
        </w:rPr>
        <w:t>复习资料</w:t>
      </w:r>
    </w:p>
    <w:p>
      <w:pPr>
        <w:spacing w:line="240" w:lineRule="auto"/>
        <w:ind w:firstLine="2715" w:firstLineChars="845"/>
        <w:rPr>
          <w:rFonts w:hint="eastAsia" w:ascii="宋体" w:hAnsi="宋体"/>
          <w:b/>
          <w:sz w:val="32"/>
          <w:szCs w:val="32"/>
        </w:rPr>
      </w:pPr>
      <w:r>
        <w:rPr>
          <w:rFonts w:hint="eastAsia" w:ascii="宋体" w:hAnsi="宋体"/>
          <w:b/>
          <w:sz w:val="32"/>
          <w:szCs w:val="32"/>
        </w:rPr>
        <w:t>教学大纲(第一部分)</w:t>
      </w:r>
    </w:p>
    <w:p>
      <w:pPr>
        <w:pStyle w:val="4"/>
        <w:widowControl/>
        <w:jc w:val="center"/>
      </w:pPr>
      <w:r>
        <w:t>社会经济统计学原理自学考试大纲</w:t>
      </w:r>
    </w:p>
    <w:p>
      <w:pPr>
        <w:pStyle w:val="4"/>
        <w:widowControl/>
      </w:pPr>
      <w:r>
        <w:t>课程性质与设置目的要求</w:t>
      </w:r>
    </w:p>
    <w:p>
      <w:pPr>
        <w:pStyle w:val="4"/>
        <w:widowControl/>
      </w:pPr>
      <w:r>
        <w:t>《社会经济统计学原理》课程是全国高等教育自学考试会统专业开设的一门专业课。统计分析方法具有广泛的应用性，是经济管理工作者和研究人员必须掌握的认知工具。本课程就是为培养和检验自学应考者的统计学方面的基本知识和应用能力而设置的，其分析计算内容较多，在考试命题中将充分体现本课程的性质与特点。</w:t>
      </w:r>
    </w:p>
    <w:p>
      <w:pPr>
        <w:pStyle w:val="4"/>
        <w:widowControl/>
      </w:pPr>
      <w:r>
        <w:t>设置本课程的目的是通过本课程的学习，使学生了解统计学的基本原理和方法，能够初步根据具体任务和条件从事社会经济问题的调查研究，并结合自己的专业，在定性分析基础上做好定量分析，以适应社会主义市场经济中各类问题的实证研究、科学决策和经济管理的需要。</w:t>
      </w:r>
    </w:p>
    <w:p>
      <w:pPr>
        <w:pStyle w:val="4"/>
        <w:widowControl/>
      </w:pPr>
      <w:r>
        <w:t>学习本课程的要求是：掌握对各种数值资料进行搜集、整理的方法，掌握对各种数值资料进行统计分析的方法。</w:t>
      </w:r>
    </w:p>
    <w:p>
      <w:pPr>
        <w:pStyle w:val="4"/>
        <w:widowControl/>
      </w:pPr>
      <w:r>
        <w:t>考核目标</w:t>
      </w:r>
    </w:p>
    <w:p>
      <w:pPr>
        <w:pStyle w:val="4"/>
        <w:widowControl/>
      </w:pPr>
      <w:r>
        <w:t>第一章绪论</w:t>
      </w:r>
    </w:p>
    <w:p>
      <w:pPr>
        <w:pStyle w:val="4"/>
        <w:widowControl/>
      </w:pPr>
      <w:r>
        <w:t>一、学习目的与要求</w:t>
      </w:r>
    </w:p>
    <w:p>
      <w:pPr>
        <w:pStyle w:val="4"/>
        <w:widowControl/>
      </w:pPr>
      <w:r>
        <w:t>通过本章学习了解统计概念，统计学的特点；掌握统计工作的过程以及统计工作的基本任务；理解统计学中常用的几个基本概念。</w:t>
      </w:r>
    </w:p>
    <w:p>
      <w:pPr>
        <w:pStyle w:val="4"/>
        <w:widowControl/>
      </w:pPr>
      <w:r>
        <w:t>二、考核知识点</w:t>
      </w:r>
    </w:p>
    <w:p>
      <w:pPr>
        <w:pStyle w:val="4"/>
        <w:widowControl/>
      </w:pPr>
      <w:r>
        <w:t>统计学性质和特点</w:t>
      </w:r>
    </w:p>
    <w:p>
      <w:pPr>
        <w:pStyle w:val="4"/>
        <w:widowControl/>
      </w:pPr>
      <w:r>
        <w:t>统计工作的基本任务和统计工作过程</w:t>
      </w:r>
    </w:p>
    <w:p>
      <w:pPr>
        <w:pStyle w:val="4"/>
        <w:widowControl/>
      </w:pPr>
      <w:r>
        <w:t>统计学中几个概念</w:t>
      </w:r>
    </w:p>
    <w:p>
      <w:pPr>
        <w:pStyle w:val="4"/>
        <w:widowControl/>
      </w:pPr>
      <w:r>
        <w:t>三、考核要求</w:t>
      </w:r>
    </w:p>
    <w:p>
      <w:pPr>
        <w:pStyle w:val="4"/>
        <w:widowControl/>
      </w:pPr>
      <w:r>
        <w:t>（一）统计学性质和特点</w:t>
      </w:r>
    </w:p>
    <w:p>
      <w:pPr>
        <w:pStyle w:val="4"/>
        <w:widowControl/>
      </w:pPr>
      <w:r>
        <w:t>1、识记：统计概念、统计学特点。</w:t>
      </w:r>
    </w:p>
    <w:p>
      <w:pPr>
        <w:pStyle w:val="4"/>
        <w:widowControl/>
      </w:pPr>
      <w:r>
        <w:t>2、理解：统计三种涵义关系。</w:t>
      </w:r>
    </w:p>
    <w:p>
      <w:pPr>
        <w:pStyle w:val="4"/>
        <w:widowControl/>
      </w:pPr>
      <w:r>
        <w:t>（二）统计工作的基本任务和统计工作过程</w:t>
      </w:r>
    </w:p>
    <w:p>
      <w:pPr>
        <w:pStyle w:val="4"/>
        <w:widowControl/>
      </w:pPr>
      <w:r>
        <w:t>1、识记：统计工作四个阶段。</w:t>
      </w:r>
    </w:p>
    <w:p>
      <w:pPr>
        <w:pStyle w:val="4"/>
        <w:widowControl/>
      </w:pPr>
      <w:r>
        <w:t>2、理解：每一阶段的主要任务。</w:t>
      </w:r>
    </w:p>
    <w:p>
      <w:pPr>
        <w:pStyle w:val="4"/>
        <w:widowControl/>
      </w:pPr>
      <w:r>
        <w:t>（三）统计学中几个概念</w:t>
      </w:r>
    </w:p>
    <w:p>
      <w:pPr>
        <w:pStyle w:val="4"/>
        <w:widowControl/>
      </w:pPr>
      <w:r>
        <w:t>1、识记：总体、总体单位、标志、指标及变量概念。</w:t>
      </w:r>
    </w:p>
    <w:p>
      <w:pPr>
        <w:pStyle w:val="4"/>
        <w:widowControl/>
      </w:pPr>
      <w:r>
        <w:t>2、理解：总体与总体单位之间转换关系；标志与指标的区别；连续变量与离散变量区别。</w:t>
      </w:r>
    </w:p>
    <w:p>
      <w:pPr>
        <w:pStyle w:val="4"/>
        <w:widowControl/>
      </w:pPr>
      <w:r>
        <w:t>3、应用：指标分类。</w:t>
      </w:r>
    </w:p>
    <w:p>
      <w:pPr>
        <w:pStyle w:val="4"/>
        <w:widowControl/>
      </w:pPr>
      <w:r>
        <w:t> </w:t>
      </w:r>
    </w:p>
    <w:p>
      <w:pPr>
        <w:pStyle w:val="4"/>
        <w:widowControl/>
      </w:pPr>
      <w:r>
        <w:t>第二章统计调查与整理</w:t>
      </w:r>
    </w:p>
    <w:p>
      <w:pPr>
        <w:pStyle w:val="4"/>
        <w:widowControl/>
      </w:pPr>
      <w:r>
        <w:t>一、学习目的与要求</w:t>
      </w:r>
    </w:p>
    <w:p>
      <w:pPr>
        <w:pStyle w:val="4"/>
        <w:widowControl/>
      </w:pPr>
      <w:r>
        <w:t>通过本章学习了解统计调查的意义和要求；掌握统计调查方案设计及统计调查的五种方法。了解统计整理步骤，掌握统计分组作用及组距变量数列编制方法。了解统计表的构成、编表的规则。</w:t>
      </w:r>
    </w:p>
    <w:p>
      <w:pPr>
        <w:pStyle w:val="4"/>
        <w:widowControl/>
      </w:pPr>
      <w:r>
        <w:t>二、考核知识点</w:t>
      </w:r>
    </w:p>
    <w:p>
      <w:pPr>
        <w:pStyle w:val="4"/>
        <w:widowControl/>
      </w:pPr>
      <w:r>
        <w:t>统计调查方案</w:t>
      </w:r>
    </w:p>
    <w:p>
      <w:pPr>
        <w:pStyle w:val="4"/>
        <w:widowControl/>
      </w:pPr>
      <w:r>
        <w:t>统计调查组织方式</w:t>
      </w:r>
    </w:p>
    <w:p>
      <w:pPr>
        <w:pStyle w:val="4"/>
        <w:widowControl/>
      </w:pPr>
      <w:r>
        <w:t>统计分组</w:t>
      </w:r>
    </w:p>
    <w:p>
      <w:pPr>
        <w:pStyle w:val="4"/>
        <w:widowControl/>
      </w:pPr>
      <w:r>
        <w:t>分配数列</w:t>
      </w:r>
    </w:p>
    <w:p>
      <w:pPr>
        <w:pStyle w:val="4"/>
        <w:widowControl/>
      </w:pPr>
      <w:r>
        <w:t>统计表</w:t>
      </w:r>
    </w:p>
    <w:p>
      <w:pPr>
        <w:pStyle w:val="4"/>
        <w:widowControl/>
      </w:pPr>
      <w:r>
        <w:t>三、考核要求</w:t>
      </w:r>
    </w:p>
    <w:p>
      <w:pPr>
        <w:pStyle w:val="4"/>
        <w:widowControl/>
      </w:pPr>
      <w:r>
        <w:t>（一）统计调查方案</w:t>
      </w:r>
    </w:p>
    <w:p>
      <w:pPr>
        <w:pStyle w:val="4"/>
        <w:widowControl/>
      </w:pPr>
      <w:r>
        <w:t>1、识记：统计调查方案的内容。</w:t>
      </w:r>
    </w:p>
    <w:p>
      <w:pPr>
        <w:pStyle w:val="4"/>
        <w:widowControl/>
      </w:pPr>
      <w:r>
        <w:t>2、理解：调查单位与填报单位的区别与一致性问题。</w:t>
      </w:r>
    </w:p>
    <w:p>
      <w:pPr>
        <w:pStyle w:val="4"/>
        <w:widowControl/>
      </w:pPr>
      <w:r>
        <w:t>（二）统计调查组织方式</w:t>
      </w:r>
    </w:p>
    <w:p>
      <w:pPr>
        <w:pStyle w:val="4"/>
        <w:widowControl/>
      </w:pPr>
      <w:r>
        <w:t>1、识记：普查特点，重点调查、典型调查、抽样调查与统计报表概念。</w:t>
      </w:r>
    </w:p>
    <w:p>
      <w:pPr>
        <w:pStyle w:val="4"/>
        <w:widowControl/>
      </w:pPr>
      <w:r>
        <w:t>2、理解：重点单位含义，抽样调查特点，三种非全面调查方法区别。</w:t>
      </w:r>
    </w:p>
    <w:p>
      <w:pPr>
        <w:pStyle w:val="4"/>
        <w:widowControl/>
      </w:pPr>
      <w:r>
        <w:t>3、应用：抽样调查应用实例。</w:t>
      </w:r>
    </w:p>
    <w:p>
      <w:pPr>
        <w:pStyle w:val="4"/>
        <w:widowControl/>
      </w:pPr>
      <w:r>
        <w:t>（三）统计分组</w:t>
      </w:r>
    </w:p>
    <w:p>
      <w:pPr>
        <w:pStyle w:val="4"/>
        <w:widowControl/>
      </w:pPr>
      <w:r>
        <w:t>1、识记：统计分组概念及统计分组要求。</w:t>
      </w:r>
    </w:p>
    <w:p>
      <w:pPr>
        <w:pStyle w:val="4"/>
        <w:widowControl/>
      </w:pPr>
      <w:r>
        <w:t>2、理解：统计分组作用。</w:t>
      </w:r>
    </w:p>
    <w:p>
      <w:pPr>
        <w:pStyle w:val="4"/>
        <w:widowControl/>
      </w:pPr>
      <w:r>
        <w:t>3、应用：简单分组与复合分组。</w:t>
      </w:r>
    </w:p>
    <w:p>
      <w:pPr>
        <w:pStyle w:val="4"/>
        <w:widowControl/>
      </w:pPr>
      <w:r>
        <w:t>（四）分配数列</w:t>
      </w:r>
    </w:p>
    <w:p>
      <w:pPr>
        <w:pStyle w:val="4"/>
        <w:widowControl/>
      </w:pPr>
      <w:r>
        <w:t>1、识记：分配数列概念、变量数列概念、组限概念。</w:t>
      </w:r>
    </w:p>
    <w:p>
      <w:pPr>
        <w:pStyle w:val="4"/>
        <w:widowControl/>
      </w:pPr>
      <w:r>
        <w:t>2、理解：变量数列的两个要素；单项变量数列与组距变量数列对变量类型要求，次数分布的四种类型。</w:t>
      </w:r>
    </w:p>
    <w:p>
      <w:pPr>
        <w:pStyle w:val="4"/>
        <w:widowControl/>
      </w:pPr>
      <w:r>
        <w:t>3、应用：组中值及组距计算；根据实际资料进行组距变量数列编制。</w:t>
      </w:r>
    </w:p>
    <w:p>
      <w:pPr>
        <w:pStyle w:val="4"/>
        <w:widowControl/>
      </w:pPr>
      <w:r>
        <w:t>（五）统计表</w:t>
      </w:r>
    </w:p>
    <w:p>
      <w:pPr>
        <w:pStyle w:val="4"/>
        <w:widowControl/>
      </w:pPr>
      <w:r>
        <w:t>1、识记：统计表制表规则。</w:t>
      </w:r>
    </w:p>
    <w:p>
      <w:pPr>
        <w:pStyle w:val="4"/>
        <w:widowControl/>
      </w:pPr>
      <w:r>
        <w:t>2、理解：统计表构造。</w:t>
      </w:r>
    </w:p>
    <w:p>
      <w:pPr>
        <w:pStyle w:val="4"/>
        <w:widowControl/>
      </w:pPr>
      <w:r>
        <w:t> </w:t>
      </w:r>
    </w:p>
    <w:p>
      <w:pPr>
        <w:pStyle w:val="4"/>
        <w:widowControl/>
      </w:pPr>
      <w:r>
        <w:t>第三章综合指标</w:t>
      </w:r>
    </w:p>
    <w:p>
      <w:pPr>
        <w:pStyle w:val="4"/>
        <w:widowControl/>
      </w:pPr>
      <w:r>
        <w:t>一、学习目的与要求</w:t>
      </w:r>
    </w:p>
    <w:p>
      <w:pPr>
        <w:pStyle w:val="4"/>
        <w:widowControl/>
      </w:pPr>
      <w:r>
        <w:t>通过本章学习了解总量指标与相对指标的概念、种类；掌握六种相对数的计算。掌握平均指标的作用、特点及平均指标的计算；了解次数分布的形状与各种平均数关系。掌握标志变异指标的作用及计算。</w:t>
      </w:r>
    </w:p>
    <w:p>
      <w:pPr>
        <w:pStyle w:val="4"/>
        <w:widowControl/>
      </w:pPr>
      <w:r>
        <w:t>二、考核知识点</w:t>
      </w:r>
    </w:p>
    <w:p>
      <w:pPr>
        <w:pStyle w:val="4"/>
        <w:widowControl/>
      </w:pPr>
      <w:r>
        <w:t>（一）总量指标</w:t>
      </w:r>
    </w:p>
    <w:p>
      <w:pPr>
        <w:pStyle w:val="4"/>
        <w:widowControl/>
      </w:pPr>
      <w:r>
        <w:t>（二）相对指标</w:t>
      </w:r>
    </w:p>
    <w:p>
      <w:pPr>
        <w:pStyle w:val="4"/>
        <w:widowControl/>
      </w:pPr>
      <w:r>
        <w:t>（三）平均指标</w:t>
      </w:r>
    </w:p>
    <w:p>
      <w:pPr>
        <w:pStyle w:val="4"/>
        <w:widowControl/>
      </w:pPr>
      <w:r>
        <w:t>（四）标志变动指标</w:t>
      </w:r>
    </w:p>
    <w:p>
      <w:pPr>
        <w:pStyle w:val="4"/>
        <w:widowControl/>
      </w:pPr>
      <w:r>
        <w:t>三、考核要求</w:t>
      </w:r>
    </w:p>
    <w:p>
      <w:pPr>
        <w:pStyle w:val="4"/>
        <w:widowControl/>
      </w:pPr>
      <w:r>
        <w:t>（一）总量指标</w:t>
      </w:r>
    </w:p>
    <w:p>
      <w:pPr>
        <w:pStyle w:val="4"/>
        <w:widowControl/>
      </w:pPr>
      <w:r>
        <w:t>1、识记：总量指标概念及作用。</w:t>
      </w:r>
    </w:p>
    <w:p>
      <w:pPr>
        <w:pStyle w:val="4"/>
        <w:widowControl/>
      </w:pPr>
      <w:r>
        <w:t>2、理解：时期指标与时点指标的特点。</w:t>
      </w:r>
    </w:p>
    <w:p>
      <w:pPr>
        <w:pStyle w:val="4"/>
        <w:widowControl/>
      </w:pPr>
      <w:r>
        <w:t>（二）相对指标</w:t>
      </w:r>
    </w:p>
    <w:p>
      <w:pPr>
        <w:pStyle w:val="4"/>
        <w:widowControl/>
      </w:pPr>
      <w:r>
        <w:t>1、识记：相对指标的概念及作用，相对指标的表现形式。</w:t>
      </w:r>
    </w:p>
    <w:p>
      <w:pPr>
        <w:pStyle w:val="4"/>
        <w:widowControl/>
      </w:pPr>
      <w:r>
        <w:t>2、理解：强度相对数与算术平均数区别。</w:t>
      </w:r>
    </w:p>
    <w:p>
      <w:pPr>
        <w:pStyle w:val="4"/>
        <w:widowControl/>
      </w:pPr>
      <w:r>
        <w:t>3、应用：计划完成相对数、结构相对数、比较相对数、比例相对数、动态相对数及强度相对数计算及应用。</w:t>
      </w:r>
    </w:p>
    <w:p>
      <w:pPr>
        <w:pStyle w:val="4"/>
        <w:widowControl/>
      </w:pPr>
      <w:r>
        <w:t>（三）平均指标</w:t>
      </w:r>
    </w:p>
    <w:p>
      <w:pPr>
        <w:pStyle w:val="4"/>
        <w:widowControl/>
      </w:pPr>
      <w:r>
        <w:t>本章重点内容之一</w:t>
      </w:r>
    </w:p>
    <w:p>
      <w:pPr>
        <w:pStyle w:val="4"/>
        <w:widowControl/>
      </w:pPr>
      <w:r>
        <w:t>1、识记：平均指标的概念及作用；算术平均数、众数及中位数的概念。</w:t>
      </w:r>
    </w:p>
    <w:p>
      <w:pPr>
        <w:pStyle w:val="4"/>
        <w:widowControl/>
      </w:pPr>
      <w:r>
        <w:t>2、理解：算术平均数的数学性质；几何平均数应用条件；算术平均数、众数与中位数三者关系。</w:t>
      </w:r>
    </w:p>
    <w:p>
      <w:pPr>
        <w:pStyle w:val="4"/>
        <w:widowControl/>
      </w:pPr>
      <w:r>
        <w:t>3、应用：算术平均数计算，调和平均数的计算及应用；众数及中位数的计算及应用。</w:t>
      </w:r>
    </w:p>
    <w:p>
      <w:pPr>
        <w:pStyle w:val="4"/>
        <w:widowControl/>
      </w:pPr>
      <w:r>
        <w:t>（四）标志变动指标</w:t>
      </w:r>
    </w:p>
    <w:p>
      <w:pPr>
        <w:pStyle w:val="4"/>
        <w:widowControl/>
      </w:pPr>
      <w:r>
        <w:t>本章重点内容之二</w:t>
      </w:r>
    </w:p>
    <w:p>
      <w:pPr>
        <w:pStyle w:val="4"/>
        <w:widowControl/>
      </w:pPr>
      <w:r>
        <w:t>1、识记：标志变动指标的概念，标准差及标准差系数概念。</w:t>
      </w:r>
    </w:p>
    <w:p>
      <w:pPr>
        <w:pStyle w:val="4"/>
        <w:widowControl/>
      </w:pPr>
      <w:r>
        <w:t>2、理解：为什么有了平均数还有计算标志变动指标；标志变动指标共有哪些计算方法；全距法的优点与不足。</w:t>
      </w:r>
    </w:p>
    <w:p>
      <w:pPr>
        <w:pStyle w:val="4"/>
        <w:widowControl/>
      </w:pPr>
      <w:r>
        <w:t>3、应用：标准差与标准差系数计算，标志变异系数应用。</w:t>
      </w:r>
    </w:p>
    <w:p>
      <w:pPr>
        <w:pStyle w:val="4"/>
        <w:widowControl/>
      </w:pPr>
      <w:r>
        <w:t> </w:t>
      </w:r>
    </w:p>
    <w:p>
      <w:pPr>
        <w:pStyle w:val="4"/>
        <w:widowControl/>
      </w:pPr>
      <w:r>
        <w:t>第四章动态数列</w:t>
      </w:r>
    </w:p>
    <w:p>
      <w:pPr>
        <w:pStyle w:val="4"/>
        <w:widowControl/>
      </w:pPr>
      <w:r>
        <w:t>一、学习目的与要求</w:t>
      </w:r>
    </w:p>
    <w:p>
      <w:pPr>
        <w:pStyle w:val="4"/>
        <w:widowControl/>
      </w:pPr>
      <w:r>
        <w:t>通过本章学习了解动态数列的构成要素及种类，掌握动态数列水平及速度分析指标的计算，特别是序时平均数与平均发展速度计算方法；掌握长期趋势最小二乘法以及季节变动的分析方法。</w:t>
      </w:r>
    </w:p>
    <w:p>
      <w:pPr>
        <w:pStyle w:val="4"/>
        <w:widowControl/>
      </w:pPr>
      <w:r>
        <w:t>二、考核知识点</w:t>
      </w:r>
    </w:p>
    <w:p>
      <w:pPr>
        <w:pStyle w:val="4"/>
        <w:widowControl/>
      </w:pPr>
      <w:r>
        <w:t>（一）动态数列编制</w:t>
      </w:r>
    </w:p>
    <w:p>
      <w:pPr>
        <w:pStyle w:val="4"/>
        <w:widowControl/>
      </w:pPr>
      <w:r>
        <w:t>（二）动态数列水平分析指标</w:t>
      </w:r>
    </w:p>
    <w:p>
      <w:pPr>
        <w:pStyle w:val="4"/>
        <w:widowControl/>
      </w:pPr>
      <w:r>
        <w:t>（三）动态数列速度分析指标</w:t>
      </w:r>
    </w:p>
    <w:p>
      <w:pPr>
        <w:pStyle w:val="4"/>
        <w:widowControl/>
      </w:pPr>
      <w:r>
        <w:t>（四）长期趋势测定与预测</w:t>
      </w:r>
    </w:p>
    <w:p>
      <w:pPr>
        <w:pStyle w:val="4"/>
        <w:widowControl/>
      </w:pPr>
      <w:r>
        <w:t>（五）季节变动的测定与预测</w:t>
      </w:r>
    </w:p>
    <w:p>
      <w:pPr>
        <w:pStyle w:val="4"/>
        <w:widowControl/>
      </w:pPr>
      <w:r>
        <w:t>三、考核要求</w:t>
      </w:r>
    </w:p>
    <w:p>
      <w:pPr>
        <w:pStyle w:val="4"/>
        <w:widowControl/>
      </w:pPr>
      <w:r>
        <w:t>（一）动态数列编制</w:t>
      </w:r>
    </w:p>
    <w:p>
      <w:pPr>
        <w:pStyle w:val="4"/>
        <w:widowControl/>
      </w:pPr>
      <w:r>
        <w:t>1、识记：动态数列概念及构成要素，动态数列的作用。</w:t>
      </w:r>
    </w:p>
    <w:p>
      <w:pPr>
        <w:pStyle w:val="4"/>
        <w:widowControl/>
      </w:pPr>
      <w:r>
        <w:t>2、理解：绝对数动态数列、相对数动态数列和平均数动态数列；哪一数列是基本数列。</w:t>
      </w:r>
    </w:p>
    <w:p>
      <w:pPr>
        <w:pStyle w:val="4"/>
        <w:widowControl/>
      </w:pPr>
      <w:r>
        <w:t>（二）动态数列水平分析指标</w:t>
      </w:r>
    </w:p>
    <w:p>
      <w:pPr>
        <w:pStyle w:val="4"/>
        <w:widowControl/>
      </w:pPr>
      <w:r>
        <w:t>1、识记：动态数列水平分析指标共有哪些？序时平均数、增长量及平均增长量概念。</w:t>
      </w:r>
    </w:p>
    <w:p>
      <w:pPr>
        <w:pStyle w:val="4"/>
        <w:widowControl/>
      </w:pPr>
      <w:r>
        <w:t>2、理解：序时平均数与一般算术平均数区别。</w:t>
      </w:r>
    </w:p>
    <w:p>
      <w:pPr>
        <w:pStyle w:val="4"/>
        <w:widowControl/>
      </w:pPr>
      <w:r>
        <w:t>3、应用：序时平均数计算及应用，特别是时点数列序时平均数计算与应用。</w:t>
      </w:r>
    </w:p>
    <w:p>
      <w:pPr>
        <w:pStyle w:val="4"/>
        <w:widowControl/>
      </w:pPr>
      <w:r>
        <w:t>（三）动态数列速度分析指标</w:t>
      </w:r>
    </w:p>
    <w:p>
      <w:pPr>
        <w:pStyle w:val="4"/>
        <w:widowControl/>
      </w:pPr>
      <w:r>
        <w:t>1、识记：动态数列速度分析指标共有哪些？</w:t>
      </w:r>
    </w:p>
    <w:p>
      <w:pPr>
        <w:pStyle w:val="4"/>
        <w:widowControl/>
      </w:pPr>
      <w:r>
        <w:t>2、理解：发展速度与增长速度关系；定基发展速度与环比发展速度关系；平均发展速度的计算方法。</w:t>
      </w:r>
    </w:p>
    <w:p>
      <w:pPr>
        <w:pStyle w:val="4"/>
        <w:widowControl/>
      </w:pPr>
      <w:r>
        <w:t>3、应用：几何平均法平均发展速度应用。</w:t>
      </w:r>
    </w:p>
    <w:p>
      <w:pPr>
        <w:pStyle w:val="4"/>
        <w:widowControl/>
      </w:pPr>
      <w:r>
        <w:t>（四）长期趋势测定与预测</w:t>
      </w:r>
    </w:p>
    <w:p>
      <w:pPr>
        <w:pStyle w:val="4"/>
        <w:widowControl/>
      </w:pPr>
      <w:r>
        <w:t>1、识记：影响发展水平因素，长期趋势测定的意义。</w:t>
      </w:r>
    </w:p>
    <w:p>
      <w:pPr>
        <w:pStyle w:val="4"/>
        <w:widowControl/>
      </w:pPr>
      <w:r>
        <w:t>2、理解：直线趋势的两种测量方法即移动平均法和最小二乘法特点。</w:t>
      </w:r>
    </w:p>
    <w:p>
      <w:pPr>
        <w:pStyle w:val="4"/>
        <w:widowControl/>
      </w:pPr>
      <w:r>
        <w:t>3、应用：用最小二乘法建立趋势直线方程并对未来进行预测。</w:t>
      </w:r>
    </w:p>
    <w:p>
      <w:pPr>
        <w:pStyle w:val="4"/>
        <w:widowControl/>
      </w:pPr>
      <w:r>
        <w:t>（五）季节变动的测定与预测</w:t>
      </w:r>
    </w:p>
    <w:p>
      <w:pPr>
        <w:pStyle w:val="4"/>
        <w:widowControl/>
      </w:pPr>
      <w:r>
        <w:t>1、识记：季节变动的概念及测定的意义。</w:t>
      </w:r>
    </w:p>
    <w:p>
      <w:pPr>
        <w:pStyle w:val="4"/>
        <w:widowControl/>
      </w:pPr>
      <w:r>
        <w:t>2、理解：季节变动测定方法种类；季节指数大小的含义。</w:t>
      </w:r>
    </w:p>
    <w:p>
      <w:pPr>
        <w:pStyle w:val="4"/>
        <w:widowControl/>
      </w:pPr>
      <w:r>
        <w:t>3、应用：按月（季）平均法计算季节指数。</w:t>
      </w:r>
    </w:p>
    <w:p>
      <w:pPr>
        <w:pStyle w:val="4"/>
        <w:widowControl/>
      </w:pPr>
      <w:r>
        <w:t> </w:t>
      </w:r>
    </w:p>
    <w:p>
      <w:pPr>
        <w:pStyle w:val="4"/>
        <w:widowControl/>
      </w:pPr>
      <w:r>
        <w:t>第五章统计指数</w:t>
      </w:r>
    </w:p>
    <w:p>
      <w:pPr>
        <w:pStyle w:val="4"/>
        <w:widowControl/>
      </w:pPr>
      <w:r>
        <w:t>一、学习目的与要求</w:t>
      </w:r>
    </w:p>
    <w:p>
      <w:pPr>
        <w:pStyle w:val="4"/>
        <w:widowControl/>
      </w:pPr>
      <w:r>
        <w:t>通过本章学习了解指数的概念、作用和种类；掌握综合指数、平均指标指数和平均指标对比指数的编制方法。理解指数体系及因素分析的作用，掌握总量指标的两因素和平均指标对比变动的因素分析方法以及几种重要指数的编制方法。</w:t>
      </w:r>
    </w:p>
    <w:p>
      <w:pPr>
        <w:pStyle w:val="4"/>
        <w:widowControl/>
      </w:pPr>
      <w:r>
        <w:t>二、考核知识点</w:t>
      </w:r>
    </w:p>
    <w:p>
      <w:pPr>
        <w:pStyle w:val="4"/>
        <w:widowControl/>
      </w:pPr>
      <w:r>
        <w:t>（一）统计指数概念</w:t>
      </w:r>
    </w:p>
    <w:p>
      <w:pPr>
        <w:pStyle w:val="4"/>
        <w:widowControl/>
      </w:pPr>
      <w:r>
        <w:t>（二）综合指数</w:t>
      </w:r>
    </w:p>
    <w:p>
      <w:pPr>
        <w:pStyle w:val="4"/>
        <w:widowControl/>
      </w:pPr>
      <w:r>
        <w:t>（三）平均指标指数</w:t>
      </w:r>
    </w:p>
    <w:p>
      <w:pPr>
        <w:pStyle w:val="4"/>
        <w:widowControl/>
      </w:pPr>
      <w:r>
        <w:t>（四）平均指标对比指数</w:t>
      </w:r>
    </w:p>
    <w:p>
      <w:pPr>
        <w:pStyle w:val="4"/>
        <w:widowControl/>
      </w:pPr>
      <w:r>
        <w:t>（五）指数体系</w:t>
      </w:r>
    </w:p>
    <w:p>
      <w:pPr>
        <w:pStyle w:val="4"/>
        <w:widowControl/>
      </w:pPr>
      <w:r>
        <w:t>三、考核要求</w:t>
      </w:r>
    </w:p>
    <w:p>
      <w:pPr>
        <w:pStyle w:val="4"/>
        <w:widowControl/>
      </w:pPr>
      <w:r>
        <w:t>（一）统计指数概念</w:t>
      </w:r>
    </w:p>
    <w:p>
      <w:pPr>
        <w:pStyle w:val="4"/>
        <w:widowControl/>
      </w:pPr>
      <w:r>
        <w:t>1、识记：狭义指数的概念及特点，指数的几种分类。</w:t>
      </w:r>
    </w:p>
    <w:p>
      <w:pPr>
        <w:pStyle w:val="4"/>
        <w:widowControl/>
      </w:pPr>
      <w:r>
        <w:t>2、理解：指数的作用。</w:t>
      </w:r>
    </w:p>
    <w:p>
      <w:pPr>
        <w:pStyle w:val="4"/>
        <w:widowControl/>
      </w:pPr>
      <w:r>
        <w:t>（二）综合指数</w:t>
      </w:r>
    </w:p>
    <w:p>
      <w:pPr>
        <w:pStyle w:val="4"/>
        <w:widowControl/>
      </w:pPr>
      <w:r>
        <w:t>1、识记：总指数的两种形式，数量指标指数与质量指标指数概念。</w:t>
      </w:r>
    </w:p>
    <w:p>
      <w:pPr>
        <w:pStyle w:val="4"/>
        <w:widowControl/>
      </w:pPr>
      <w:r>
        <w:t>2、理解：同度量因素选择及同度量因素固定时期。</w:t>
      </w:r>
    </w:p>
    <w:p>
      <w:pPr>
        <w:pStyle w:val="4"/>
        <w:widowControl/>
      </w:pPr>
      <w:r>
        <w:t>3、应用：拉氏数量指标指数和派氏质量指标指数的编制。</w:t>
      </w:r>
    </w:p>
    <w:p>
      <w:pPr>
        <w:pStyle w:val="4"/>
        <w:widowControl/>
      </w:pPr>
      <w:r>
        <w:t>（三）平均指标指数</w:t>
      </w:r>
    </w:p>
    <w:p>
      <w:pPr>
        <w:pStyle w:val="4"/>
        <w:widowControl/>
      </w:pPr>
      <w:r>
        <w:t>1、识记：平均指标指数是综合指数的变形。</w:t>
      </w:r>
    </w:p>
    <w:p>
      <w:pPr>
        <w:pStyle w:val="4"/>
        <w:widowControl/>
      </w:pPr>
      <w:r>
        <w:t>2、理解：为什么要把综合指数变形为平均指标指数，平均指标指数在计算中所要掌握的资料有何特点？加权算术平均指数和加权调和平均指数计算公式。</w:t>
      </w:r>
    </w:p>
    <w:p>
      <w:pPr>
        <w:pStyle w:val="4"/>
        <w:widowControl/>
      </w:pPr>
      <w:r>
        <w:t>3、应用：加权算术平均指数和加权调和平均指数的运用。</w:t>
      </w:r>
    </w:p>
    <w:p>
      <w:pPr>
        <w:pStyle w:val="4"/>
        <w:widowControl/>
      </w:pPr>
      <w:r>
        <w:t>（四）平均指标对比指数</w:t>
      </w:r>
    </w:p>
    <w:p>
      <w:pPr>
        <w:pStyle w:val="4"/>
        <w:widowControl/>
      </w:pPr>
      <w:r>
        <w:t>1、识记：平均指标对比指数的意义。</w:t>
      </w:r>
    </w:p>
    <w:p>
      <w:pPr>
        <w:pStyle w:val="4"/>
        <w:widowControl/>
      </w:pPr>
      <w:r>
        <w:t>2、理解：平均指标对比指数的计算公式</w:t>
      </w:r>
    </w:p>
    <w:p>
      <w:pPr>
        <w:pStyle w:val="4"/>
        <w:widowControl/>
      </w:pPr>
      <w:r>
        <w:t>（五）指数体系</w:t>
      </w:r>
    </w:p>
    <w:p>
      <w:pPr>
        <w:pStyle w:val="4"/>
        <w:widowControl/>
      </w:pPr>
      <w:r>
        <w:t>1、识记：指数体系概念及作用。</w:t>
      </w:r>
    </w:p>
    <w:p>
      <w:pPr>
        <w:pStyle w:val="4"/>
        <w:widowControl/>
      </w:pPr>
      <w:r>
        <w:t>2、理解：总量指标两因素指数体系分析方法。</w:t>
      </w:r>
    </w:p>
    <w:p>
      <w:pPr>
        <w:pStyle w:val="4"/>
        <w:widowControl/>
      </w:pPr>
      <w:r>
        <w:t>3、应用：利用指数体系从相对数和绝对数进行两因素分析。</w:t>
      </w:r>
    </w:p>
    <w:p>
      <w:pPr>
        <w:pStyle w:val="4"/>
        <w:widowControl/>
      </w:pPr>
      <w:r>
        <w:t> </w:t>
      </w:r>
    </w:p>
    <w:p>
      <w:pPr>
        <w:pStyle w:val="4"/>
        <w:widowControl/>
      </w:pPr>
      <w:r>
        <w:t>第六章抽样调查</w:t>
      </w:r>
    </w:p>
    <w:p>
      <w:pPr>
        <w:pStyle w:val="4"/>
        <w:widowControl/>
      </w:pPr>
      <w:r>
        <w:t>一、学习目的与要求</w:t>
      </w:r>
    </w:p>
    <w:p>
      <w:pPr>
        <w:pStyle w:val="4"/>
        <w:widowControl/>
      </w:pPr>
      <w:r>
        <w:t>通过本章学习了解抽样调查的意义，理解抽样调查的几个基本概念，掌握简单随机抽样条件下抽样误差计算；理解优良估计量的标准，掌握总体平均数和总体成数区间估计方法及抽样单位数的计算。</w:t>
      </w:r>
    </w:p>
    <w:p>
      <w:pPr>
        <w:pStyle w:val="4"/>
        <w:widowControl/>
      </w:pPr>
      <w:r>
        <w:t>二、考核知识点</w:t>
      </w:r>
    </w:p>
    <w:p>
      <w:pPr>
        <w:pStyle w:val="4"/>
        <w:widowControl/>
      </w:pPr>
      <w:r>
        <w:t>（一）抽样调查意义</w:t>
      </w:r>
    </w:p>
    <w:p>
      <w:pPr>
        <w:pStyle w:val="4"/>
        <w:widowControl/>
      </w:pPr>
      <w:r>
        <w:t>（二）抽样调查的基本概念及理论依据</w:t>
      </w:r>
    </w:p>
    <w:p>
      <w:pPr>
        <w:pStyle w:val="4"/>
        <w:widowControl/>
      </w:pPr>
      <w:r>
        <w:t>（三）抽样平均误差</w:t>
      </w:r>
    </w:p>
    <w:p>
      <w:pPr>
        <w:pStyle w:val="4"/>
        <w:widowControl/>
      </w:pPr>
      <w:r>
        <w:t>（四）全及指标的推断</w:t>
      </w:r>
    </w:p>
    <w:p>
      <w:pPr>
        <w:pStyle w:val="4"/>
        <w:widowControl/>
      </w:pPr>
      <w:r>
        <w:t>（五）必要抽样单位数确定</w:t>
      </w:r>
    </w:p>
    <w:p>
      <w:pPr>
        <w:pStyle w:val="4"/>
        <w:widowControl/>
      </w:pPr>
      <w:r>
        <w:t>三、考核要求</w:t>
      </w:r>
    </w:p>
    <w:p>
      <w:pPr>
        <w:pStyle w:val="4"/>
        <w:widowControl/>
      </w:pPr>
      <w:r>
        <w:t>（一）抽样调查意义</w:t>
      </w:r>
    </w:p>
    <w:p>
      <w:pPr>
        <w:pStyle w:val="4"/>
        <w:widowControl/>
      </w:pPr>
      <w:r>
        <w:t>1、识记：抽样调查概念及特点。</w:t>
      </w:r>
    </w:p>
    <w:p>
      <w:pPr>
        <w:pStyle w:val="4"/>
        <w:widowControl/>
      </w:pPr>
      <w:r>
        <w:t>2、理解：抽样调查适用范围。</w:t>
      </w:r>
    </w:p>
    <w:p>
      <w:pPr>
        <w:pStyle w:val="4"/>
        <w:widowControl/>
      </w:pPr>
      <w:r>
        <w:t>（二）抽样调查的基本概念及理论依据</w:t>
      </w:r>
    </w:p>
    <w:p>
      <w:pPr>
        <w:pStyle w:val="4"/>
        <w:widowControl/>
      </w:pPr>
      <w:r>
        <w:t>1、识记：全及总体、样本、总体成数概念。</w:t>
      </w:r>
    </w:p>
    <w:p>
      <w:pPr>
        <w:pStyle w:val="4"/>
        <w:widowControl/>
      </w:pPr>
      <w:r>
        <w:t>2、理解：重复抽样与不重复抽样；样本数目计算。</w:t>
      </w:r>
    </w:p>
    <w:p>
      <w:pPr>
        <w:pStyle w:val="4"/>
        <w:widowControl/>
      </w:pPr>
      <w:r>
        <w:t>（三）抽样平均误差</w:t>
      </w:r>
    </w:p>
    <w:p>
      <w:pPr>
        <w:pStyle w:val="4"/>
        <w:widowControl/>
      </w:pPr>
      <w:r>
        <w:t>1、识记：抽样误差概念及性质。</w:t>
      </w:r>
    </w:p>
    <w:p>
      <w:pPr>
        <w:pStyle w:val="4"/>
        <w:widowControl/>
      </w:pPr>
      <w:r>
        <w:t>2、理解：影响抽样误差因素。</w:t>
      </w:r>
    </w:p>
    <w:p>
      <w:pPr>
        <w:pStyle w:val="4"/>
        <w:widowControl/>
      </w:pPr>
      <w:r>
        <w:t>3、应用：用样本平均数推算总体平均数时抽样误差计算方法；用样本成数推算总体成数时抽样误差计算方法</w:t>
      </w:r>
    </w:p>
    <w:p>
      <w:pPr>
        <w:pStyle w:val="4"/>
        <w:widowControl/>
      </w:pPr>
      <w:r>
        <w:t>（四）全及指标的推断</w:t>
      </w:r>
    </w:p>
    <w:p>
      <w:pPr>
        <w:pStyle w:val="4"/>
        <w:widowControl/>
      </w:pPr>
      <w:r>
        <w:t>1、识记：优良估计量的三个标准，点估计及区间估计概念。</w:t>
      </w:r>
    </w:p>
    <w:p>
      <w:pPr>
        <w:pStyle w:val="4"/>
        <w:widowControl/>
      </w:pPr>
      <w:r>
        <w:t>2、理解：区间估计公式，抽样极限误差计算。</w:t>
      </w:r>
    </w:p>
    <w:p>
      <w:pPr>
        <w:pStyle w:val="4"/>
        <w:widowControl/>
      </w:pPr>
      <w:r>
        <w:t>3、应用：总体平均数区间估计应用；总体成数区间估计应用。</w:t>
      </w:r>
    </w:p>
    <w:p>
      <w:pPr>
        <w:pStyle w:val="4"/>
        <w:widowControl/>
      </w:pPr>
      <w:r>
        <w:t>（五）必要抽样单位数确定</w:t>
      </w:r>
    </w:p>
    <w:p>
      <w:pPr>
        <w:pStyle w:val="4"/>
        <w:widowControl/>
      </w:pPr>
      <w:r>
        <w:t>1、识记：简单随机抽样条件下确定抽样单位数原则。</w:t>
      </w:r>
    </w:p>
    <w:p>
      <w:pPr>
        <w:pStyle w:val="4"/>
        <w:widowControl/>
      </w:pPr>
      <w:r>
        <w:t>2、理解：确定抽样单位数的依据。</w:t>
      </w:r>
    </w:p>
    <w:p>
      <w:pPr>
        <w:pStyle w:val="4"/>
        <w:widowControl/>
      </w:pPr>
      <w:r>
        <w:t>3、应用：总体平均数估计时抽样单位数计算；总体成数估计时抽样单位数计算。</w:t>
      </w:r>
    </w:p>
    <w:p>
      <w:pPr>
        <w:pStyle w:val="4"/>
        <w:widowControl/>
      </w:pPr>
      <w:r>
        <w:t> </w:t>
      </w:r>
    </w:p>
    <w:p>
      <w:pPr>
        <w:pStyle w:val="4"/>
        <w:widowControl/>
      </w:pPr>
      <w:r>
        <w:t>第七章相关分析</w:t>
      </w:r>
    </w:p>
    <w:p>
      <w:pPr>
        <w:pStyle w:val="4"/>
        <w:widowControl/>
      </w:pPr>
      <w:r>
        <w:t>一、学习目的与要求</w:t>
      </w:r>
    </w:p>
    <w:p>
      <w:pPr>
        <w:pStyle w:val="4"/>
        <w:widowControl/>
      </w:pPr>
      <w:r>
        <w:t>通过本章学习了解相关分析与回归分析的意义，了解相关分析与回归分析的种类。掌握相关系数的作用及计算。掌握一元线性回归方程的确定，回归估计标准误差计算。</w:t>
      </w:r>
    </w:p>
    <w:p>
      <w:pPr>
        <w:pStyle w:val="4"/>
        <w:widowControl/>
      </w:pPr>
      <w:r>
        <w:t>二、考核知识点</w:t>
      </w:r>
    </w:p>
    <w:p>
      <w:pPr>
        <w:pStyle w:val="4"/>
        <w:widowControl/>
      </w:pPr>
      <w:r>
        <w:t>（一）相关分析的意义和任务</w:t>
      </w:r>
    </w:p>
    <w:p>
      <w:pPr>
        <w:pStyle w:val="4"/>
        <w:widowControl/>
      </w:pPr>
      <w:r>
        <w:t>（二）简单线形相关分析</w:t>
      </w:r>
    </w:p>
    <w:p>
      <w:pPr>
        <w:pStyle w:val="4"/>
        <w:widowControl/>
      </w:pPr>
      <w:r>
        <w:t>（三）直线回归分析</w:t>
      </w:r>
    </w:p>
    <w:p>
      <w:pPr>
        <w:pStyle w:val="4"/>
        <w:widowControl/>
      </w:pPr>
      <w:r>
        <w:t>三、考核要求</w:t>
      </w:r>
    </w:p>
    <w:p>
      <w:pPr>
        <w:pStyle w:val="4"/>
        <w:widowControl/>
      </w:pPr>
      <w:r>
        <w:t>（一）相关分析的意义和任务</w:t>
      </w:r>
    </w:p>
    <w:p>
      <w:pPr>
        <w:pStyle w:val="4"/>
        <w:widowControl/>
      </w:pPr>
      <w:r>
        <w:t>1、识记：函数关系与相关关系概念。</w:t>
      </w:r>
    </w:p>
    <w:p>
      <w:pPr>
        <w:pStyle w:val="4"/>
        <w:widowControl/>
      </w:pPr>
      <w:r>
        <w:t>2、理解：相关关系种类；相关分析主要内容。</w:t>
      </w:r>
    </w:p>
    <w:p>
      <w:pPr>
        <w:pStyle w:val="4"/>
        <w:widowControl/>
      </w:pPr>
      <w:r>
        <w:t>（二）简单线形相关分析</w:t>
      </w:r>
    </w:p>
    <w:p>
      <w:pPr>
        <w:pStyle w:val="4"/>
        <w:widowControl/>
      </w:pPr>
      <w:r>
        <w:t>1、识记：变量之间相关关系判断方法，相关系数概念。</w:t>
      </w:r>
    </w:p>
    <w:p>
      <w:pPr>
        <w:pStyle w:val="4"/>
        <w:widowControl/>
      </w:pPr>
      <w:r>
        <w:t>2、理解：相关系数意义，相关系数取值范围。</w:t>
      </w:r>
    </w:p>
    <w:p>
      <w:pPr>
        <w:pStyle w:val="4"/>
        <w:widowControl/>
      </w:pPr>
      <w:r>
        <w:t>3、应用：相关系数计算。</w:t>
      </w:r>
    </w:p>
    <w:p>
      <w:pPr>
        <w:pStyle w:val="4"/>
        <w:widowControl/>
      </w:pPr>
      <w:r>
        <w:t>（三）直线回归分析</w:t>
      </w:r>
    </w:p>
    <w:p>
      <w:pPr>
        <w:pStyle w:val="4"/>
        <w:widowControl/>
      </w:pPr>
      <w:r>
        <w:t>1、识记：回归分析及回归估计标准误差概念。</w:t>
      </w:r>
    </w:p>
    <w:p>
      <w:pPr>
        <w:pStyle w:val="4"/>
        <w:widowControl/>
      </w:pPr>
      <w:r>
        <w:t>2、理解：回归分析种类，回归系数经济意义；回归估计标准误差意义。</w:t>
      </w:r>
    </w:p>
    <w:p>
      <w:pPr>
        <w:pStyle w:val="4"/>
        <w:widowControl/>
      </w:pPr>
      <w:r>
        <w:t>3、应用：回归方程建立，因变量点估计以及回归估计标准误差计算。</w:t>
      </w:r>
    </w:p>
    <w:p>
      <w:pPr>
        <w:pStyle w:val="4"/>
        <w:widowControl/>
      </w:pPr>
      <w:r>
        <w:t> </w:t>
      </w:r>
    </w:p>
    <w:p>
      <w:pPr>
        <w:spacing w:line="240" w:lineRule="auto"/>
        <w:jc w:val="center"/>
        <w:rPr>
          <w:rFonts w:hint="eastAsia" w:ascii="宋体" w:hAnsi="宋体" w:eastAsia="宋体"/>
          <w:b/>
          <w:sz w:val="18"/>
          <w:szCs w:val="18"/>
          <w:lang w:eastAsia="zh-CN"/>
        </w:rPr>
      </w:pPr>
      <w:r>
        <w:rPr>
          <w:rFonts w:hint="eastAsia" w:ascii="宋体" w:hAnsi="宋体"/>
          <w:b/>
          <w:sz w:val="44"/>
          <w:szCs w:val="44"/>
          <w:lang w:eastAsia="zh-CN"/>
        </w:rPr>
        <w:t>知识点（第二部分）</w:t>
      </w:r>
    </w:p>
    <w:p>
      <w:pPr>
        <w:spacing w:line="240" w:lineRule="auto"/>
        <w:rPr>
          <w:rFonts w:hint="eastAsia" w:ascii="宋体" w:hAnsi="宋体" w:eastAsia="宋体"/>
          <w:b/>
          <w:sz w:val="24"/>
          <w:szCs w:val="24"/>
          <w:lang w:eastAsia="zh-CN"/>
        </w:rPr>
      </w:pPr>
    </w:p>
    <w:p>
      <w:pPr>
        <w:ind w:left="0" w:leftChars="0"/>
        <w:rPr>
          <w:rFonts w:hint="eastAsia" w:hAnsi="宋体"/>
          <w:szCs w:val="28"/>
        </w:rPr>
      </w:pPr>
      <w:r>
        <w:rPr>
          <w:rFonts w:hint="eastAsia" w:hAnsi="宋体"/>
          <w:szCs w:val="28"/>
        </w:rPr>
        <w:t>重点调查中重点单位是指：（标志总量在总体中占有很大比重的单位）</w:t>
      </w:r>
    </w:p>
    <w:p>
      <w:pPr>
        <w:ind w:left="0" w:leftChars="0"/>
        <w:rPr>
          <w:rFonts w:hint="eastAsia" w:hAnsi="宋体"/>
          <w:szCs w:val="28"/>
        </w:rPr>
      </w:pPr>
      <w:r>
        <w:rPr>
          <w:rFonts w:hint="eastAsia" w:hAnsi="宋体"/>
          <w:szCs w:val="28"/>
        </w:rPr>
        <w:t>反映抽样平均数与总体平均数的平均差异程度的常用指标是（抽样平均误差</w:t>
      </w:r>
      <w:r>
        <w:rPr>
          <w:rFonts w:hint="eastAsia" w:hAnsi="宋体"/>
          <w:szCs w:val="28"/>
          <w:lang w:eastAsia="zh-CN"/>
        </w:rPr>
        <w:t>）</w:t>
      </w:r>
    </w:p>
    <w:p>
      <w:pPr>
        <w:ind w:left="0" w:leftChars="0"/>
        <w:rPr>
          <w:rFonts w:hint="eastAsia" w:hAnsi="宋体"/>
          <w:szCs w:val="28"/>
        </w:rPr>
      </w:pPr>
      <w:r>
        <w:rPr>
          <w:rFonts w:hint="eastAsia" w:hAnsi="宋体"/>
          <w:szCs w:val="28"/>
        </w:rPr>
        <w:t>在其它条件不变的情况下，提高估计的概率保证程度，其估计的精确程度(随之缩小)</w:t>
      </w:r>
    </w:p>
    <w:p>
      <w:pPr>
        <w:ind w:left="0" w:leftChars="0"/>
        <w:rPr>
          <w:rFonts w:hint="eastAsia" w:hAnsi="宋体"/>
          <w:szCs w:val="28"/>
        </w:rPr>
      </w:pPr>
      <w:r>
        <w:rPr>
          <w:rFonts w:hint="eastAsia" w:hAnsi="宋体"/>
          <w:szCs w:val="28"/>
        </w:rPr>
        <w:t>平均指数是计算总指数的另一形式，计算的基础是(个体指数)</w:t>
      </w:r>
    </w:p>
    <w:p>
      <w:pPr>
        <w:ind w:left="0" w:leftChars="0"/>
        <w:rPr>
          <w:rFonts w:hint="eastAsia" w:hAnsi="宋体"/>
          <w:szCs w:val="28"/>
        </w:rPr>
      </w:pPr>
      <w:r>
        <w:rPr>
          <w:rFonts w:hint="eastAsia" w:hAnsi="宋体"/>
          <w:szCs w:val="28"/>
        </w:rPr>
        <w:t>用组中值与次数求坐标点连接而成的统计图是 (折线图)</w:t>
      </w:r>
    </w:p>
    <w:p>
      <w:pPr>
        <w:ind w:left="0" w:leftChars="0"/>
        <w:rPr>
          <w:rFonts w:hint="eastAsia" w:hAnsi="宋体"/>
          <w:szCs w:val="28"/>
        </w:rPr>
      </w:pPr>
      <w:r>
        <w:rPr>
          <w:rFonts w:hint="eastAsia" w:hAnsi="宋体"/>
          <w:szCs w:val="28"/>
        </w:rPr>
        <w:t>按调查范围不同，可以把统计报表分为（.全面统计报表和非全面统计报表</w:t>
      </w:r>
      <w:r>
        <w:rPr>
          <w:rFonts w:hint="eastAsia" w:hAnsi="宋体"/>
          <w:szCs w:val="28"/>
          <w:lang w:eastAsia="zh-CN"/>
        </w:rPr>
        <w:t>）</w:t>
      </w:r>
    </w:p>
    <w:p>
      <w:pPr>
        <w:ind w:left="0" w:leftChars="0"/>
        <w:rPr>
          <w:rFonts w:hint="eastAsia" w:hAnsi="宋体"/>
          <w:szCs w:val="28"/>
        </w:rPr>
      </w:pPr>
      <w:r>
        <w:rPr>
          <w:rFonts w:hint="eastAsia" w:hAnsi="宋体"/>
          <w:szCs w:val="28"/>
        </w:rPr>
        <w:t>统计设计的首要环节是（明确统计研究的目的）　　</w:t>
      </w:r>
    </w:p>
    <w:p>
      <w:pPr>
        <w:ind w:left="0" w:leftChars="0"/>
        <w:rPr>
          <w:rFonts w:hint="eastAsia" w:hAnsi="宋体"/>
          <w:szCs w:val="28"/>
        </w:rPr>
      </w:pPr>
      <w:r>
        <w:rPr>
          <w:rFonts w:hint="eastAsia" w:hAnsi="宋体"/>
          <w:szCs w:val="28"/>
        </w:rPr>
        <w:t>统计设计的首要环节是(.明确统计研究的目的)</w:t>
      </w:r>
    </w:p>
    <w:p>
      <w:pPr>
        <w:ind w:left="0" w:leftChars="0"/>
        <w:rPr>
          <w:rFonts w:hint="eastAsia" w:hAnsi="宋体"/>
          <w:szCs w:val="28"/>
        </w:rPr>
      </w:pPr>
      <w:r>
        <w:rPr>
          <w:rFonts w:hint="eastAsia" w:hAnsi="宋体"/>
          <w:szCs w:val="28"/>
        </w:rPr>
        <w:t>样本单位数越大，则( 抽样误差越小)</w:t>
      </w:r>
    </w:p>
    <w:p>
      <w:pPr>
        <w:ind w:left="0" w:leftChars="0"/>
        <w:rPr>
          <w:rFonts w:hint="eastAsia" w:hAnsi="宋体"/>
          <w:szCs w:val="28"/>
        </w:rPr>
      </w:pPr>
      <w:r>
        <w:rPr>
          <w:rFonts w:hint="eastAsia" w:hAnsi="宋体"/>
          <w:szCs w:val="28"/>
        </w:rPr>
        <w:t>历年产值计划完成程度指标数列是( 相对数时间数列)</w:t>
      </w:r>
    </w:p>
    <w:p>
      <w:pPr>
        <w:ind w:left="0" w:leftChars="0"/>
        <w:rPr>
          <w:rFonts w:hint="eastAsia" w:hAnsi="宋体"/>
          <w:szCs w:val="28"/>
        </w:rPr>
      </w:pPr>
      <w:r>
        <w:rPr>
          <w:rFonts w:hint="eastAsia" w:hAnsi="宋体"/>
          <w:szCs w:val="28"/>
        </w:rPr>
        <w:t>在长期趋势分析中，如果被研究现象的各年二次差或二次增长量接近于一个常数，则该(直线)</w:t>
      </w:r>
    </w:p>
    <w:p>
      <w:pPr>
        <w:ind w:left="0" w:leftChars="0"/>
        <w:rPr>
          <w:rFonts w:hint="eastAsia" w:hAnsi="宋体"/>
          <w:szCs w:val="28"/>
        </w:rPr>
      </w:pPr>
      <w:r>
        <w:rPr>
          <w:rFonts w:hint="eastAsia" w:hAnsi="宋体"/>
          <w:szCs w:val="28"/>
        </w:rPr>
        <w:t>在相对指标中，主要用名数来表现指标数值的是(强度相对指标)</w:t>
      </w:r>
    </w:p>
    <w:p>
      <w:pPr>
        <w:ind w:left="0" w:leftChars="0"/>
        <w:rPr>
          <w:rFonts w:hint="eastAsia" w:hAnsi="宋体"/>
          <w:szCs w:val="28"/>
        </w:rPr>
      </w:pPr>
      <w:r>
        <w:rPr>
          <w:rFonts w:hint="eastAsia" w:hAnsi="宋体"/>
          <w:szCs w:val="28"/>
        </w:rPr>
        <w:t>定基发展速度等于相应的各个环比发展速度(之积)</w:t>
      </w:r>
    </w:p>
    <w:p>
      <w:pPr>
        <w:ind w:left="0" w:leftChars="0"/>
        <w:rPr>
          <w:rFonts w:hint="eastAsia" w:hAnsi="宋体"/>
          <w:szCs w:val="28"/>
        </w:rPr>
      </w:pPr>
      <w:r>
        <w:rPr>
          <w:rFonts w:hint="eastAsia" w:hAnsi="宋体"/>
          <w:szCs w:val="28"/>
        </w:rPr>
        <w:t>定基增长速度和环比增长速度的关系是(.定基增长速度等于相应的各个环比增长速度加l后的连乘积再减l</w:t>
      </w:r>
      <w:r>
        <w:rPr>
          <w:rFonts w:hint="eastAsia" w:hAnsi="宋体"/>
          <w:szCs w:val="28"/>
          <w:lang w:eastAsia="zh-CN"/>
        </w:rPr>
        <w:t>）</w:t>
      </w:r>
    </w:p>
    <w:p>
      <w:pPr>
        <w:ind w:left="0" w:leftChars="0"/>
        <w:rPr>
          <w:rFonts w:hint="eastAsia" w:hAnsi="宋体"/>
          <w:szCs w:val="28"/>
        </w:rPr>
      </w:pPr>
      <w:r>
        <w:rPr>
          <w:rFonts w:hint="eastAsia" w:hAnsi="宋体"/>
          <w:szCs w:val="28"/>
        </w:rPr>
        <w:t>2013年某地区新批准75个利用外资项目，这个指标属于(.时期指标)</w:t>
      </w:r>
    </w:p>
    <w:p>
      <w:pPr>
        <w:ind w:left="0" w:leftChars="0"/>
        <w:rPr>
          <w:rFonts w:hint="eastAsia" w:hAnsi="宋体"/>
          <w:szCs w:val="28"/>
        </w:rPr>
      </w:pPr>
      <w:r>
        <w:rPr>
          <w:rFonts w:hint="eastAsia" w:hAnsi="宋体"/>
          <w:szCs w:val="28"/>
        </w:rPr>
        <w:t>如果两个相关变量呈反方向变化，那么二者之间的相关系数，(小于0</w:t>
      </w:r>
      <w:r>
        <w:rPr>
          <w:rFonts w:hint="eastAsia" w:hAnsi="宋体"/>
          <w:szCs w:val="28"/>
          <w:lang w:eastAsia="zh-CN"/>
        </w:rPr>
        <w:t>）</w:t>
      </w:r>
    </w:p>
    <w:p>
      <w:pPr>
        <w:ind w:left="0" w:leftChars="0"/>
        <w:rPr>
          <w:rFonts w:hint="eastAsia" w:hAnsi="宋体"/>
          <w:szCs w:val="28"/>
        </w:rPr>
      </w:pPr>
      <w:r>
        <w:rPr>
          <w:rFonts w:hint="eastAsia" w:hAnsi="宋体"/>
          <w:szCs w:val="28"/>
        </w:rPr>
        <w:t>某县规定2013年工业企业年报的呈报时间为2014年1月31日前，则调查时间和调查期限为(一年、一个月</w:t>
      </w:r>
      <w:r>
        <w:rPr>
          <w:rFonts w:hint="eastAsia" w:hAnsi="宋体"/>
          <w:szCs w:val="28"/>
          <w:lang w:eastAsia="zh-CN"/>
        </w:rPr>
        <w:t>）</w:t>
      </w:r>
    </w:p>
    <w:p>
      <w:pPr>
        <w:ind w:left="0" w:leftChars="0"/>
        <w:rPr>
          <w:rFonts w:hint="eastAsia" w:hAnsi="宋体"/>
          <w:szCs w:val="28"/>
        </w:rPr>
      </w:pPr>
      <w:r>
        <w:rPr>
          <w:rFonts w:hint="eastAsia" w:hAnsi="宋体"/>
          <w:szCs w:val="28"/>
        </w:rPr>
        <w:t>编制数量指标综合指数时，其同度量因素最好固定在(基期)</w:t>
      </w:r>
    </w:p>
    <w:p>
      <w:pPr>
        <w:ind w:left="0" w:leftChars="0"/>
        <w:rPr>
          <w:rFonts w:hint="eastAsia" w:hAnsi="宋体"/>
          <w:szCs w:val="28"/>
        </w:rPr>
      </w:pPr>
      <w:r>
        <w:rPr>
          <w:rFonts w:hint="eastAsia" w:hAnsi="宋体"/>
          <w:szCs w:val="28"/>
        </w:rPr>
        <w:t>在指数体系中，总量指数和各因素指数之间的数量关系是(总量指数等于各因素指数之和)</w:t>
      </w:r>
    </w:p>
    <w:p>
      <w:pPr>
        <w:ind w:left="0" w:leftChars="0"/>
        <w:rPr>
          <w:rFonts w:hint="eastAsia" w:hAnsi="宋体"/>
          <w:szCs w:val="28"/>
        </w:rPr>
      </w:pPr>
      <w:r>
        <w:rPr>
          <w:rFonts w:hint="eastAsia" w:hAnsi="宋体"/>
          <w:szCs w:val="28"/>
        </w:rPr>
        <w:t>国民经济核算之五大核算中，属于存量核算的是(资产负债核算)</w:t>
      </w:r>
    </w:p>
    <w:p>
      <w:pPr>
        <w:ind w:left="0" w:leftChars="0"/>
        <w:rPr>
          <w:rFonts w:hint="eastAsia" w:hAnsi="宋体"/>
          <w:szCs w:val="28"/>
        </w:rPr>
      </w:pPr>
    </w:p>
    <w:p>
      <w:pPr>
        <w:ind w:left="0" w:leftChars="0"/>
        <w:rPr>
          <w:rFonts w:hint="eastAsia" w:hAnsi="宋体"/>
          <w:szCs w:val="28"/>
        </w:rPr>
      </w:pPr>
    </w:p>
    <w:p>
      <w:pPr>
        <w:ind w:left="0" w:leftChars="0"/>
        <w:rPr>
          <w:rFonts w:hint="eastAsia" w:hAnsi="宋体"/>
          <w:szCs w:val="28"/>
        </w:rPr>
      </w:pPr>
    </w:p>
    <w:p>
      <w:pPr>
        <w:ind w:left="0" w:leftChars="0"/>
        <w:rPr>
          <w:rFonts w:hint="eastAsia" w:hAnsi="宋体"/>
          <w:szCs w:val="28"/>
        </w:rPr>
      </w:pPr>
      <w:r>
        <w:rPr>
          <w:rFonts w:hint="eastAsia" w:hAnsi="宋体"/>
          <w:szCs w:val="28"/>
        </w:rPr>
        <w:t>从纯理论出发，在直观上最符合随机原则的抽样方式是（.简单随机抽样</w:t>
      </w:r>
    </w:p>
    <w:p>
      <w:pPr>
        <w:ind w:left="0" w:leftChars="0"/>
        <w:rPr>
          <w:rFonts w:hint="eastAsia" w:hAnsi="宋体"/>
          <w:szCs w:val="28"/>
        </w:rPr>
      </w:pPr>
      <w:r>
        <w:rPr>
          <w:rFonts w:hint="eastAsia" w:hAnsi="宋体"/>
          <w:szCs w:val="28"/>
        </w:rPr>
        <w:t>）</w:t>
      </w:r>
    </w:p>
    <w:p>
      <w:pPr>
        <w:ind w:left="0" w:leftChars="0"/>
        <w:rPr>
          <w:rFonts w:hint="eastAsia" w:hAnsi="宋体"/>
          <w:szCs w:val="28"/>
        </w:rPr>
      </w:pPr>
      <w:r>
        <w:rPr>
          <w:rFonts w:hint="eastAsia" w:hAnsi="宋体"/>
          <w:szCs w:val="28"/>
        </w:rPr>
        <w:t>已知变量X与变量Y之间存在着正相关，则下列方程中错误的是(</w:t>
      </w:r>
      <w:r>
        <w:rPr>
          <w:rFonts w:ascii="Times New Roman" w:hAnsi="宋体" w:eastAsia="宋体" w:cs="Times New Roman"/>
          <w:kern w:val="2"/>
          <w:sz w:val="21"/>
          <w:szCs w:val="28"/>
          <w:lang w:val="en-US" w:eastAsia="zh-CN" w:bidi="ar-SA"/>
        </w:rPr>
        <w:pict>
          <v:shape id="_x0000_i1025" o:spt="75" alt="说明: https://cdn.zikaosw.cn/upload/image/20210522/1621672453112202.png" type="#_x0000_t75" style="height:17.25pt;width:85.5pt;" fillcolor="#FFFFFF" filled="f" o:preferrelative="t" stroked="f" coordsize="21600,21600">
            <v:path/>
            <v:fill on="f" color2="#FFFFFF" focussize="0,0"/>
            <v:stroke on="f"/>
            <v:imagedata r:id="rId6" gain="65536f" blacklevel="0f" gamma="0" o:title="1621672453112202"/>
            <o:lock v:ext="edit" position="f" selection="f" grouping="f" rotation="f" cropping="f" text="f" aspectratio="t"/>
            <w10:wrap type="none"/>
            <w10:anchorlock/>
          </v:shape>
        </w:pict>
      </w:r>
      <w:r>
        <w:rPr>
          <w:rFonts w:hint="eastAsia" w:hAnsi="宋体"/>
          <w:szCs w:val="28"/>
        </w:rPr>
        <w:t>)</w:t>
      </w:r>
    </w:p>
    <w:p>
      <w:pPr>
        <w:ind w:left="0" w:leftChars="0"/>
        <w:rPr>
          <w:rFonts w:hint="eastAsia" w:hAnsi="宋体"/>
          <w:szCs w:val="28"/>
        </w:rPr>
      </w:pPr>
      <w:r>
        <w:rPr>
          <w:rFonts w:hint="eastAsia" w:hAnsi="宋体"/>
          <w:szCs w:val="28"/>
        </w:rPr>
        <w:t>2</w:t>
      </w:r>
      <w:r>
        <w:rPr>
          <w:rFonts w:hint="eastAsia" w:hAnsi="宋体"/>
          <w:szCs w:val="28"/>
          <w:lang w:val="en-US" w:eastAsia="zh-CN"/>
        </w:rPr>
        <w:t>3</w:t>
      </w:r>
      <w:r>
        <w:rPr>
          <w:rFonts w:hint="eastAsia" w:hAnsi="宋体"/>
          <w:szCs w:val="28"/>
        </w:rPr>
        <w:t>、 目前，我国将个体户归为(住户部门)</w:t>
      </w:r>
    </w:p>
    <w:p>
      <w:pPr>
        <w:spacing w:line="240" w:lineRule="auto"/>
        <w:rPr>
          <w:rFonts w:hint="eastAsia"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w:t>
      </w:r>
    </w:p>
    <w:p>
      <w:pPr>
        <w:spacing w:line="429" w:lineRule="atLeast"/>
        <w:ind w:left="0" w:leftChars="0"/>
        <w:rPr>
          <w:rFonts w:hint="eastAsia" w:hAnsi="宋体"/>
          <w:szCs w:val="28"/>
        </w:rPr>
      </w:pPr>
      <w:r>
        <w:rPr>
          <w:rFonts w:hint="eastAsia" w:hAnsi="宋体"/>
          <w:szCs w:val="28"/>
        </w:rPr>
        <w:t>标志按其特征的不同，可以分为品质标志与(数量标志)。</w:t>
      </w:r>
    </w:p>
    <w:p>
      <w:pPr>
        <w:spacing w:line="429" w:lineRule="atLeast"/>
        <w:ind w:left="0" w:leftChars="0"/>
        <w:rPr>
          <w:rFonts w:hint="eastAsia" w:hAnsi="宋体"/>
          <w:szCs w:val="28"/>
        </w:rPr>
      </w:pPr>
      <w:r>
        <w:rPr>
          <w:rFonts w:hint="eastAsia" w:hAnsi="宋体"/>
          <w:szCs w:val="28"/>
        </w:rPr>
        <w:t>统计指标由指标名称和(指标数值所构成)。</w:t>
      </w:r>
    </w:p>
    <w:p>
      <w:pPr>
        <w:spacing w:line="429" w:lineRule="atLeast"/>
        <w:ind w:left="0" w:leftChars="0"/>
        <w:rPr>
          <w:rFonts w:hint="eastAsia" w:hAnsi="宋体"/>
          <w:szCs w:val="28"/>
        </w:rPr>
      </w:pPr>
      <w:r>
        <w:rPr>
          <w:rFonts w:hint="eastAsia" w:hAnsi="宋体"/>
          <w:szCs w:val="28"/>
        </w:rPr>
        <w:t>统计分组的关键在于选择分组标志和划分(各组界限)。</w:t>
      </w:r>
    </w:p>
    <w:p>
      <w:pPr>
        <w:spacing w:line="429" w:lineRule="atLeast"/>
        <w:ind w:left="0" w:leftChars="0"/>
        <w:rPr>
          <w:rFonts w:hint="eastAsia" w:hAnsi="宋体"/>
          <w:szCs w:val="28"/>
        </w:rPr>
      </w:pPr>
      <w:r>
        <w:rPr>
          <w:rFonts w:hint="eastAsia" w:hAnsi="宋体"/>
          <w:szCs w:val="28"/>
        </w:rPr>
        <w:t>总量指标按其反映的内容不同，可进一步细分为标志总量和(总体单位数)。</w:t>
      </w:r>
    </w:p>
    <w:p>
      <w:pPr>
        <w:spacing w:line="429" w:lineRule="atLeast"/>
        <w:ind w:left="0" w:leftChars="0"/>
        <w:rPr>
          <w:rFonts w:hint="eastAsia" w:hAnsi="宋体"/>
          <w:szCs w:val="28"/>
        </w:rPr>
      </w:pPr>
      <w:r>
        <w:rPr>
          <w:rFonts w:hint="eastAsia" w:hAnsi="宋体"/>
          <w:szCs w:val="28"/>
        </w:rPr>
        <w:t>平均指标反映了总体分布的(集中趋势)。</w:t>
      </w:r>
    </w:p>
    <w:p>
      <w:pPr>
        <w:spacing w:line="429" w:lineRule="atLeast"/>
        <w:ind w:left="0" w:leftChars="0"/>
        <w:rPr>
          <w:rFonts w:hint="eastAsia" w:hAnsi="宋体"/>
          <w:szCs w:val="28"/>
        </w:rPr>
      </w:pPr>
      <w:r>
        <w:rPr>
          <w:rFonts w:hint="eastAsia" w:hAnsi="宋体"/>
          <w:szCs w:val="28"/>
        </w:rPr>
        <w:t>如果用的是各年份季度资料，应采取(四项)移动平均。</w:t>
      </w:r>
    </w:p>
    <w:p>
      <w:pPr>
        <w:spacing w:line="429" w:lineRule="atLeast"/>
        <w:ind w:left="0" w:leftChars="0"/>
        <w:rPr>
          <w:rFonts w:hint="eastAsia" w:hAnsi="宋体"/>
          <w:szCs w:val="28"/>
        </w:rPr>
      </w:pPr>
      <w:r>
        <w:rPr>
          <w:rFonts w:hint="eastAsia" w:hAnsi="宋体"/>
          <w:szCs w:val="28"/>
        </w:rPr>
        <w:t>三个或三个以上在经济上有联系，数量上保持一定对等关系的指数形成的一个整体，称为(指数体系)。</w:t>
      </w:r>
    </w:p>
    <w:p>
      <w:pPr>
        <w:spacing w:line="429" w:lineRule="atLeast"/>
        <w:ind w:left="0" w:leftChars="0"/>
        <w:rPr>
          <w:rFonts w:hint="eastAsia" w:hAnsi="宋体"/>
          <w:szCs w:val="28"/>
        </w:rPr>
      </w:pPr>
      <w:r>
        <w:rPr>
          <w:rFonts w:hint="eastAsia" w:hAnsi="宋体"/>
          <w:szCs w:val="28"/>
        </w:rPr>
        <w:t>就方法来说，参数估计的基础是概率论中的大数法则和(中心极限定理)。</w:t>
      </w:r>
    </w:p>
    <w:p>
      <w:pPr>
        <w:spacing w:line="429" w:lineRule="atLeast"/>
        <w:ind w:left="0" w:leftChars="0"/>
        <w:rPr>
          <w:rFonts w:hint="eastAsia" w:hAnsi="宋体"/>
          <w:szCs w:val="28"/>
        </w:rPr>
      </w:pPr>
      <w:r>
        <w:rPr>
          <w:rFonts w:hint="eastAsia" w:hAnsi="宋体"/>
          <w:szCs w:val="28"/>
        </w:rPr>
        <w:t>估计标准误差愈小，根据回归直线方程式计算的估计值就(愈准确)。</w:t>
      </w:r>
    </w:p>
    <w:p>
      <w:pPr>
        <w:spacing w:line="429" w:lineRule="atLeast"/>
        <w:ind w:left="0" w:leftChars="0"/>
        <w:rPr>
          <w:rFonts w:hint="eastAsia" w:hAnsi="宋体"/>
          <w:szCs w:val="28"/>
        </w:rPr>
      </w:pPr>
      <w:r>
        <w:rPr>
          <w:rFonts w:hint="eastAsia" w:hAnsi="宋体"/>
          <w:szCs w:val="28"/>
        </w:rPr>
        <w:t>总量指标按反映的现象内容不同，可分为（   单位   ）总量和（     标志    ）总量。</w:t>
      </w:r>
    </w:p>
    <w:p>
      <w:pPr>
        <w:spacing w:line="429" w:lineRule="atLeast"/>
        <w:ind w:left="0" w:leftChars="0"/>
        <w:rPr>
          <w:rFonts w:hint="eastAsia" w:hAnsi="宋体"/>
          <w:szCs w:val="28"/>
        </w:rPr>
      </w:pPr>
      <w:r>
        <w:rPr>
          <w:rFonts w:hint="eastAsia" w:hAnsi="宋体"/>
          <w:szCs w:val="28"/>
        </w:rPr>
        <w:t xml:space="preserve"> 统计指数按所研究对象的范围不同，可分为（    个体   ）指数和（    总     ）指数。</w:t>
      </w:r>
    </w:p>
    <w:p>
      <w:pPr>
        <w:tabs>
          <w:tab w:val="left" w:pos="4111"/>
        </w:tabs>
        <w:rPr>
          <w:rFonts w:hint="eastAsia"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w:t>
      </w:r>
    </w:p>
    <w:p>
      <w:pPr>
        <w:spacing w:line="429" w:lineRule="atLeast"/>
        <w:ind w:left="0" w:leftChars="0"/>
        <w:rPr>
          <w:rFonts w:hint="eastAsia" w:hAnsi="宋体"/>
          <w:szCs w:val="28"/>
        </w:rPr>
      </w:pPr>
      <w:r>
        <w:rPr>
          <w:rFonts w:hint="eastAsia" w:hAnsi="宋体"/>
          <w:szCs w:val="28"/>
        </w:rPr>
        <w:t>统计学研究的对象是什么，有何特点？</w:t>
      </w:r>
    </w:p>
    <w:p>
      <w:pPr>
        <w:spacing w:line="429" w:lineRule="atLeast"/>
        <w:ind w:left="0" w:leftChars="0"/>
        <w:rPr>
          <w:rFonts w:hint="eastAsia" w:hAnsi="宋体"/>
          <w:szCs w:val="28"/>
        </w:rPr>
      </w:pPr>
      <w:r>
        <w:rPr>
          <w:rFonts w:hint="eastAsia" w:hAnsi="宋体"/>
          <w:szCs w:val="28"/>
        </w:rPr>
        <w:t>统计学研究的对象是大量社会经济现象的数量特征与规律。</w:t>
      </w:r>
    </w:p>
    <w:p>
      <w:pPr>
        <w:spacing w:line="429" w:lineRule="atLeast"/>
        <w:ind w:left="0" w:leftChars="0"/>
        <w:rPr>
          <w:rFonts w:hint="eastAsia" w:hAnsi="宋体"/>
          <w:szCs w:val="28"/>
        </w:rPr>
      </w:pPr>
      <w:r>
        <w:rPr>
          <w:rFonts w:hint="eastAsia" w:hAnsi="宋体"/>
          <w:szCs w:val="28"/>
        </w:rPr>
        <w:t>统计研究对象的特点具有以下特点：</w:t>
      </w:r>
    </w:p>
    <w:p>
      <w:pPr>
        <w:spacing w:line="429" w:lineRule="atLeast"/>
        <w:ind w:left="0" w:leftChars="0"/>
        <w:rPr>
          <w:rFonts w:hint="eastAsia" w:hAnsi="宋体" w:eastAsia="宋体"/>
          <w:szCs w:val="28"/>
          <w:lang w:eastAsia="zh-CN"/>
        </w:rPr>
      </w:pPr>
      <w:r>
        <w:rPr>
          <w:rFonts w:hint="eastAsia" w:hAnsi="宋体"/>
          <w:szCs w:val="28"/>
        </w:rPr>
        <w:t>总体性： 2．数量性： 3.具体性  4、社会性</w:t>
      </w: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统计的职能有哪些？</w:t>
      </w:r>
    </w:p>
    <w:p>
      <w:pPr>
        <w:spacing w:line="429" w:lineRule="atLeast"/>
        <w:ind w:left="0" w:leftChars="0"/>
        <w:rPr>
          <w:rFonts w:hint="eastAsia" w:hAnsi="宋体"/>
          <w:szCs w:val="28"/>
        </w:rPr>
      </w:pPr>
      <w:r>
        <w:rPr>
          <w:rFonts w:hint="eastAsia" w:hAnsi="宋体"/>
          <w:szCs w:val="28"/>
        </w:rPr>
        <w:t>统计的职能有信息职能、咨询职能、监督职能</w:t>
      </w:r>
    </w:p>
    <w:p>
      <w:pPr>
        <w:spacing w:line="429" w:lineRule="atLeast"/>
        <w:ind w:left="0" w:leftChars="0"/>
        <w:rPr>
          <w:rFonts w:hint="eastAsia" w:hAnsi="宋体"/>
          <w:szCs w:val="28"/>
        </w:rPr>
      </w:pPr>
    </w:p>
    <w:p>
      <w:pPr>
        <w:spacing w:line="429" w:lineRule="atLeast"/>
        <w:ind w:left="0" w:leftChars="0"/>
        <w:rPr>
          <w:rFonts w:hAnsi="宋体"/>
          <w:szCs w:val="28"/>
        </w:rPr>
      </w:pPr>
      <w:r>
        <w:rPr>
          <w:rFonts w:hint="eastAsia" w:hAnsi="宋体"/>
          <w:szCs w:val="28"/>
        </w:rPr>
        <w:t>什么是统计分组，它的作用是什么？</w:t>
      </w:r>
    </w:p>
    <w:p>
      <w:pPr>
        <w:spacing w:line="429" w:lineRule="atLeast"/>
        <w:ind w:left="0" w:leftChars="0"/>
        <w:rPr>
          <w:rFonts w:hint="eastAsia" w:hAnsi="宋体"/>
          <w:szCs w:val="28"/>
        </w:rPr>
      </w:pPr>
      <w:r>
        <w:rPr>
          <w:rFonts w:hint="eastAsia" w:hAnsi="宋体"/>
          <w:szCs w:val="28"/>
        </w:rPr>
        <w:t>根据统计研究任务的要求和现象总体的内在特点,把统计总体按照某一标志划分为若干个性质不同又有联系的几个部分,称为统计分组。</w:t>
      </w:r>
    </w:p>
    <w:p>
      <w:pPr>
        <w:spacing w:line="429" w:lineRule="atLeast"/>
        <w:ind w:left="0" w:leftChars="0"/>
        <w:rPr>
          <w:rFonts w:hint="eastAsia" w:hAnsi="宋体"/>
          <w:szCs w:val="28"/>
        </w:rPr>
      </w:pPr>
      <w:r>
        <w:rPr>
          <w:rFonts w:hint="eastAsia" w:hAnsi="宋体"/>
          <w:szCs w:val="28"/>
        </w:rPr>
        <w:t>区分社会经济现象的性质。</w:t>
      </w:r>
    </w:p>
    <w:p>
      <w:pPr>
        <w:spacing w:line="429" w:lineRule="atLeast"/>
        <w:ind w:left="0" w:leftChars="0"/>
        <w:rPr>
          <w:rFonts w:hint="eastAsia" w:hAnsi="宋体"/>
          <w:szCs w:val="28"/>
        </w:rPr>
      </w:pPr>
      <w:r>
        <w:rPr>
          <w:rFonts w:hint="eastAsia" w:hAnsi="宋体"/>
          <w:szCs w:val="28"/>
        </w:rPr>
        <w:t>揭示现象内部的结构。</w:t>
      </w:r>
    </w:p>
    <w:p>
      <w:pPr>
        <w:spacing w:line="429" w:lineRule="atLeast"/>
        <w:ind w:left="0" w:leftChars="0"/>
        <w:rPr>
          <w:rFonts w:hint="eastAsia" w:hAnsi="宋体"/>
          <w:szCs w:val="28"/>
        </w:rPr>
      </w:pPr>
      <w:r>
        <w:rPr>
          <w:rFonts w:hint="eastAsia" w:hAnsi="宋体"/>
          <w:szCs w:val="28"/>
        </w:rPr>
        <w:t>分析现象的依存关系</w:t>
      </w: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 xml:space="preserve"> 直方图与柱形图有何区别？</w:t>
      </w:r>
    </w:p>
    <w:p>
      <w:pPr>
        <w:spacing w:line="429" w:lineRule="atLeast"/>
        <w:ind w:left="0" w:leftChars="0"/>
        <w:rPr>
          <w:rFonts w:hint="eastAsia" w:hAnsi="宋体"/>
          <w:szCs w:val="28"/>
        </w:rPr>
      </w:pPr>
      <w:r>
        <w:rPr>
          <w:rFonts w:hint="eastAsia" w:hAnsi="宋体"/>
          <w:szCs w:val="28"/>
        </w:rPr>
        <w:t>（1）直方图是用于展示数值型数据，柱形图是用于展示品质数据；</w:t>
      </w:r>
    </w:p>
    <w:p>
      <w:pPr>
        <w:spacing w:line="429" w:lineRule="atLeast"/>
        <w:ind w:left="0" w:leftChars="0"/>
        <w:rPr>
          <w:rFonts w:hint="eastAsia" w:hAnsi="宋体"/>
          <w:szCs w:val="28"/>
        </w:rPr>
      </w:pPr>
      <w:r>
        <w:rPr>
          <w:rFonts w:hint="eastAsia" w:hAnsi="宋体"/>
          <w:szCs w:val="28"/>
        </w:rPr>
        <w:t>（2）直方图是用矩形的面积表示各组频数的多少，柱形图是用长度表示各组频数的多少，宽度没有意义；</w:t>
      </w:r>
    </w:p>
    <w:p>
      <w:pPr>
        <w:spacing w:line="429" w:lineRule="atLeast"/>
        <w:ind w:left="0" w:leftChars="0"/>
        <w:rPr>
          <w:rFonts w:hint="eastAsia" w:hAnsi="宋体"/>
          <w:szCs w:val="28"/>
        </w:rPr>
      </w:pPr>
      <w:r>
        <w:rPr>
          <w:rFonts w:hint="eastAsia" w:hAnsi="宋体"/>
          <w:szCs w:val="28"/>
        </w:rPr>
        <w:t>（3）直方图的各矩形是连续排列的，柱形图则是分开的。</w:t>
      </w:r>
    </w:p>
    <w:p>
      <w:pPr>
        <w:spacing w:line="429" w:lineRule="atLeast"/>
        <w:ind w:left="0" w:leftChars="0"/>
        <w:rPr>
          <w:rFonts w:hint="eastAsia" w:hAnsi="宋体"/>
          <w:szCs w:val="28"/>
        </w:rPr>
      </w:pPr>
      <w:r>
        <w:rPr>
          <w:rFonts w:hint="eastAsia" w:hAnsi="宋体"/>
          <w:szCs w:val="28"/>
        </w:rPr>
        <w:t>时期指标与时点指标的区别。</w:t>
      </w:r>
    </w:p>
    <w:p>
      <w:pPr>
        <w:spacing w:line="429" w:lineRule="atLeast"/>
        <w:ind w:left="0" w:leftChars="0"/>
        <w:rPr>
          <w:rFonts w:hint="eastAsia" w:hAnsi="宋体"/>
          <w:szCs w:val="28"/>
        </w:rPr>
      </w:pPr>
      <w:r>
        <w:rPr>
          <w:rFonts w:hint="eastAsia" w:hAnsi="宋体"/>
          <w:szCs w:val="28"/>
        </w:rPr>
        <w:t>时期指标是说明现象在一段时间内发展的总量指标，时点指标是说明现象在某一时刻上的总量指标。二者的区别有以下三方面</w:t>
      </w:r>
    </w:p>
    <w:p>
      <w:pPr>
        <w:spacing w:line="429" w:lineRule="atLeast"/>
        <w:ind w:left="0" w:leftChars="0"/>
        <w:rPr>
          <w:rFonts w:hint="eastAsia" w:hAnsi="宋体"/>
          <w:szCs w:val="28"/>
        </w:rPr>
      </w:pPr>
      <w:r>
        <w:rPr>
          <w:rFonts w:hint="eastAsia" w:hAnsi="宋体"/>
          <w:szCs w:val="28"/>
        </w:rPr>
        <w:t>（1）时期指标具有可加性，而时点指标不具有可加性。</w:t>
      </w:r>
    </w:p>
    <w:p>
      <w:pPr>
        <w:spacing w:line="429" w:lineRule="atLeast"/>
        <w:ind w:left="0" w:leftChars="0"/>
        <w:rPr>
          <w:rFonts w:hint="eastAsia" w:hAnsi="宋体"/>
          <w:szCs w:val="28"/>
        </w:rPr>
      </w:pPr>
      <w:r>
        <w:rPr>
          <w:rFonts w:hint="eastAsia" w:hAnsi="宋体"/>
          <w:szCs w:val="28"/>
        </w:rPr>
        <w:t>（2）时期指标的指标数值大小与时期长短有直接关系，而时点指标没有这种关系。</w:t>
      </w:r>
    </w:p>
    <w:p>
      <w:pPr>
        <w:spacing w:line="429" w:lineRule="atLeast"/>
        <w:ind w:left="0" w:leftChars="0"/>
        <w:rPr>
          <w:rFonts w:hint="eastAsia" w:hAnsi="宋体"/>
          <w:szCs w:val="28"/>
        </w:rPr>
      </w:pPr>
      <w:r>
        <w:rPr>
          <w:rFonts w:hint="eastAsia" w:hAnsi="宋体"/>
          <w:szCs w:val="28"/>
        </w:rPr>
        <w:t>（3）时期指标的指标数值必须连续登记取得，而时点指标的指标数值是一次登记取得。</w:t>
      </w:r>
    </w:p>
    <w:p>
      <w:pPr>
        <w:spacing w:line="429" w:lineRule="atLeast"/>
        <w:ind w:left="0" w:leftChars="0"/>
        <w:rPr>
          <w:rFonts w:hint="eastAsia" w:hAnsi="宋体"/>
          <w:szCs w:val="28"/>
        </w:rPr>
      </w:pPr>
      <w:r>
        <w:rPr>
          <w:rFonts w:hint="eastAsia" w:hAnsi="宋体"/>
          <w:szCs w:val="28"/>
        </w:rPr>
        <w:t>统计调查是根据调查的目的与要求，运用科学的调查方法，有计划、有组织地搜集数据信息资料的统计工作过程。</w:t>
      </w:r>
    </w:p>
    <w:p>
      <w:pPr>
        <w:spacing w:line="429" w:lineRule="atLeast"/>
        <w:ind w:left="0" w:leftChars="0"/>
        <w:rPr>
          <w:rFonts w:hint="eastAsia" w:hAnsi="宋体"/>
          <w:szCs w:val="28"/>
        </w:rPr>
      </w:pPr>
      <w:r>
        <w:rPr>
          <w:rFonts w:hint="eastAsia" w:hAnsi="宋体"/>
          <w:szCs w:val="28"/>
        </w:rPr>
        <w:t>统计调查主要有三大类：</w:t>
      </w:r>
    </w:p>
    <w:p>
      <w:pPr>
        <w:spacing w:line="429" w:lineRule="atLeast"/>
        <w:ind w:left="0" w:leftChars="0"/>
        <w:rPr>
          <w:rFonts w:hint="eastAsia" w:hAnsi="宋体"/>
          <w:szCs w:val="28"/>
        </w:rPr>
      </w:pPr>
      <w:r>
        <w:rPr>
          <w:rFonts w:hint="eastAsia" w:hAnsi="宋体"/>
          <w:szCs w:val="28"/>
        </w:rPr>
        <w:t>按调查对象包括的范围划分为全面调查和非全面调查</w:t>
      </w:r>
    </w:p>
    <w:p>
      <w:pPr>
        <w:spacing w:line="429" w:lineRule="atLeast"/>
        <w:ind w:left="0" w:leftChars="0"/>
        <w:rPr>
          <w:rFonts w:hint="eastAsia" w:hAnsi="宋体"/>
          <w:szCs w:val="28"/>
        </w:rPr>
      </w:pPr>
      <w:r>
        <w:rPr>
          <w:rFonts w:hint="eastAsia" w:hAnsi="宋体"/>
          <w:szCs w:val="28"/>
        </w:rPr>
        <w:t>①全面调查：构成总体的所有单位的调查。如:普查，我国的普查主要有经济普查、农业普查、人口普查。</w:t>
      </w:r>
    </w:p>
    <w:p>
      <w:pPr>
        <w:spacing w:line="429" w:lineRule="atLeast"/>
        <w:ind w:left="0" w:leftChars="0"/>
        <w:rPr>
          <w:rFonts w:hint="eastAsia" w:hAnsi="宋体"/>
          <w:szCs w:val="28"/>
        </w:rPr>
      </w:pPr>
      <w:r>
        <w:rPr>
          <w:rFonts w:hint="eastAsia" w:hAnsi="宋体"/>
          <w:szCs w:val="28"/>
        </w:rPr>
        <w:t>②非全面调查：构成总体的一部分单位的调查。如典型调查、重点调查、抽样调查。各省的粮食产量都是抽样调查的结果。</w:t>
      </w:r>
    </w:p>
    <w:p>
      <w:pPr>
        <w:spacing w:line="429" w:lineRule="atLeast"/>
        <w:ind w:left="0" w:leftChars="0"/>
        <w:rPr>
          <w:rFonts w:hint="eastAsia" w:hAnsi="宋体"/>
          <w:szCs w:val="28"/>
        </w:rPr>
      </w:pPr>
      <w:r>
        <w:rPr>
          <w:rFonts w:hint="eastAsia" w:hAnsi="宋体"/>
          <w:szCs w:val="28"/>
        </w:rPr>
        <w:t>按统计调查的组织形式划分为统计报表和专门调查</w:t>
      </w:r>
    </w:p>
    <w:p>
      <w:pPr>
        <w:spacing w:line="429" w:lineRule="atLeast"/>
        <w:ind w:left="0" w:leftChars="0"/>
        <w:rPr>
          <w:rFonts w:hint="eastAsia" w:hAnsi="宋体"/>
          <w:szCs w:val="28"/>
        </w:rPr>
      </w:pPr>
      <w:r>
        <w:rPr>
          <w:rFonts w:hint="eastAsia" w:hAnsi="宋体"/>
          <w:szCs w:val="28"/>
        </w:rPr>
        <w:t>①统计报表：按照一定的表式和要求，自上而下的统一布置，自下而上的提供统计资料的一种定期的调查方式。如：农业统计报表制度，工业统计报表制度。</w:t>
      </w:r>
    </w:p>
    <w:p>
      <w:pPr>
        <w:spacing w:line="429" w:lineRule="atLeast"/>
        <w:ind w:left="0" w:leftChars="0"/>
        <w:rPr>
          <w:rFonts w:hint="eastAsia" w:hAnsi="宋体"/>
          <w:szCs w:val="28"/>
        </w:rPr>
      </w:pPr>
      <w:r>
        <w:rPr>
          <w:rFonts w:hint="eastAsia" w:hAnsi="宋体"/>
          <w:szCs w:val="28"/>
        </w:rPr>
        <w:t>②专门调查：为研究某些专门问题而由调查单位组织的多属一次性调查。如：普查，抽样调查，典型调</w:t>
      </w:r>
    </w:p>
    <w:p>
      <w:pPr>
        <w:spacing w:line="429" w:lineRule="atLeast"/>
        <w:ind w:left="0" w:leftChars="0"/>
        <w:rPr>
          <w:rFonts w:hint="eastAsia" w:hAnsi="宋体"/>
          <w:szCs w:val="28"/>
        </w:rPr>
      </w:pPr>
      <w:r>
        <w:rPr>
          <w:rFonts w:hint="eastAsia" w:hAnsi="宋体"/>
          <w:szCs w:val="28"/>
        </w:rPr>
        <w:t>按调查登记的时间是否连续划分为经常性调查和一次性调查</w:t>
      </w:r>
    </w:p>
    <w:p>
      <w:pPr>
        <w:spacing w:line="429" w:lineRule="atLeast"/>
        <w:ind w:left="0" w:leftChars="0"/>
        <w:rPr>
          <w:rFonts w:hint="eastAsia" w:hAnsi="宋体"/>
          <w:szCs w:val="28"/>
        </w:rPr>
      </w:pPr>
      <w:r>
        <w:rPr>
          <w:rFonts w:hint="eastAsia" w:hAnsi="宋体"/>
          <w:szCs w:val="28"/>
        </w:rPr>
        <w:t>①经常性调查：随着现象的不断变化而连续不断地进行登记。如：产品产量，原材料消耗量等。其数值变动很大。</w:t>
      </w:r>
    </w:p>
    <w:p>
      <w:pPr>
        <w:spacing w:line="429" w:lineRule="atLeast"/>
        <w:ind w:left="0" w:leftChars="0"/>
        <w:rPr>
          <w:rFonts w:hint="eastAsia" w:hAnsi="宋体"/>
          <w:szCs w:val="28"/>
        </w:rPr>
      </w:pPr>
      <w:r>
        <w:rPr>
          <w:rFonts w:hint="eastAsia" w:hAnsi="宋体"/>
          <w:szCs w:val="28"/>
        </w:rPr>
        <w:t>②一次性调查：间隔一定时间（一般为一年以上）对现象进行调查登记。如：人口数，固定资产总值，生产设备数等。其数值变动不大。</w:t>
      </w:r>
    </w:p>
    <w:p>
      <w:pPr>
        <w:spacing w:line="429" w:lineRule="atLeast"/>
        <w:ind w:left="0" w:leftChars="0"/>
        <w:rPr>
          <w:rFonts w:hint="eastAsia" w:hAnsi="宋体"/>
          <w:szCs w:val="28"/>
        </w:rPr>
      </w:pPr>
      <w:r>
        <w:rPr>
          <w:rFonts w:hint="eastAsia" w:hAnsi="宋体"/>
          <w:szCs w:val="28"/>
        </w:rPr>
        <w:t>统计活动的过程。</w:t>
      </w:r>
    </w:p>
    <w:p>
      <w:pPr>
        <w:spacing w:line="429" w:lineRule="atLeast"/>
        <w:ind w:left="0" w:leftChars="0"/>
        <w:jc w:val="both"/>
        <w:rPr>
          <w:rFonts w:hint="eastAsia" w:hAnsi="宋体"/>
          <w:szCs w:val="28"/>
        </w:rPr>
      </w:pPr>
      <w:r>
        <w:rPr>
          <w:rFonts w:hint="eastAsia" w:hAnsi="宋体"/>
          <w:szCs w:val="28"/>
        </w:rPr>
        <w:t>①统计设计</w:t>
      </w:r>
    </w:p>
    <w:p>
      <w:pPr>
        <w:spacing w:line="429" w:lineRule="atLeast"/>
        <w:ind w:left="0" w:leftChars="0"/>
        <w:jc w:val="both"/>
        <w:rPr>
          <w:rFonts w:hint="eastAsia" w:hAnsi="宋体"/>
          <w:szCs w:val="28"/>
        </w:rPr>
      </w:pPr>
      <w:r>
        <w:rPr>
          <w:rFonts w:hint="eastAsia" w:hAnsi="宋体"/>
          <w:szCs w:val="28"/>
        </w:rPr>
        <w:t>②统计调查</w:t>
      </w:r>
    </w:p>
    <w:p>
      <w:pPr>
        <w:spacing w:line="429" w:lineRule="atLeast"/>
        <w:ind w:left="0" w:leftChars="0"/>
        <w:jc w:val="both"/>
        <w:rPr>
          <w:rFonts w:hint="eastAsia" w:hAnsi="宋体"/>
          <w:szCs w:val="28"/>
        </w:rPr>
      </w:pPr>
      <w:r>
        <w:rPr>
          <w:rFonts w:hint="eastAsia" w:hAnsi="宋体"/>
          <w:szCs w:val="28"/>
        </w:rPr>
        <w:t>③统计整理</w:t>
      </w:r>
    </w:p>
    <w:p>
      <w:pPr>
        <w:spacing w:line="429" w:lineRule="atLeast"/>
        <w:ind w:left="0" w:leftChars="0"/>
        <w:jc w:val="both"/>
        <w:rPr>
          <w:rFonts w:hint="eastAsia" w:hAnsi="宋体"/>
          <w:szCs w:val="28"/>
        </w:rPr>
      </w:pPr>
      <w:r>
        <w:rPr>
          <w:rFonts w:hint="eastAsia" w:hAnsi="宋体"/>
          <w:szCs w:val="28"/>
        </w:rPr>
        <w:t>④统计分析</w:t>
      </w: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统计整理的基本步骤。</w:t>
      </w:r>
    </w:p>
    <w:p>
      <w:pPr>
        <w:spacing w:line="429" w:lineRule="atLeast"/>
        <w:ind w:left="0" w:leftChars="0"/>
        <w:rPr>
          <w:rFonts w:hint="eastAsia" w:hAnsi="宋体"/>
          <w:szCs w:val="28"/>
        </w:rPr>
      </w:pPr>
      <w:r>
        <w:rPr>
          <w:rFonts w:hint="eastAsia" w:hAnsi="宋体"/>
          <w:szCs w:val="28"/>
        </w:rPr>
        <w:t>①设计和编制统计资料的汇总方案</w:t>
      </w:r>
    </w:p>
    <w:p>
      <w:pPr>
        <w:spacing w:line="429" w:lineRule="atLeast"/>
        <w:ind w:left="0" w:leftChars="0"/>
        <w:rPr>
          <w:rFonts w:hint="eastAsia" w:hAnsi="宋体"/>
          <w:szCs w:val="28"/>
        </w:rPr>
      </w:pPr>
      <w:r>
        <w:rPr>
          <w:rFonts w:hint="eastAsia" w:hAnsi="宋体"/>
          <w:szCs w:val="28"/>
        </w:rPr>
        <w:t>②对原始资料进行审核</w:t>
      </w:r>
    </w:p>
    <w:p>
      <w:pPr>
        <w:spacing w:line="429" w:lineRule="atLeast"/>
        <w:ind w:left="0" w:leftChars="0"/>
        <w:rPr>
          <w:rFonts w:hint="eastAsia" w:hAnsi="宋体"/>
          <w:szCs w:val="28"/>
        </w:rPr>
      </w:pPr>
      <w:r>
        <w:rPr>
          <w:rFonts w:hint="eastAsia" w:hAnsi="宋体"/>
          <w:szCs w:val="28"/>
        </w:rPr>
        <w:t>③进行汇总和计算</w:t>
      </w:r>
    </w:p>
    <w:p>
      <w:pPr>
        <w:spacing w:line="429" w:lineRule="atLeast"/>
        <w:ind w:left="0" w:leftChars="0"/>
        <w:rPr>
          <w:rFonts w:hint="eastAsia" w:hAnsi="宋体"/>
          <w:szCs w:val="28"/>
        </w:rPr>
      </w:pPr>
      <w:r>
        <w:rPr>
          <w:rFonts w:hint="eastAsia" w:hAnsi="宋体"/>
          <w:szCs w:val="28"/>
        </w:rPr>
        <w:t>④进行再审核</w:t>
      </w:r>
    </w:p>
    <w:p>
      <w:pPr>
        <w:spacing w:line="429" w:lineRule="atLeast"/>
        <w:ind w:left="0" w:leftChars="0"/>
        <w:rPr>
          <w:rFonts w:hint="eastAsia" w:hAnsi="宋体"/>
          <w:szCs w:val="28"/>
        </w:rPr>
      </w:pPr>
      <w:r>
        <w:rPr>
          <w:rFonts w:hint="eastAsia" w:hAnsi="宋体"/>
          <w:szCs w:val="28"/>
        </w:rPr>
        <w:t>⑤编制统计表</w:t>
      </w:r>
    </w:p>
    <w:p>
      <w:pPr>
        <w:spacing w:line="429" w:lineRule="atLeast"/>
        <w:ind w:left="0" w:leftChars="0"/>
        <w:rPr>
          <w:rFonts w:hint="eastAsia" w:hAnsi="宋体"/>
          <w:szCs w:val="28"/>
        </w:rPr>
      </w:pPr>
      <w:r>
        <w:rPr>
          <w:rFonts w:hint="eastAsia" w:hAnsi="宋体"/>
          <w:szCs w:val="28"/>
        </w:rPr>
        <w:t>……………………………………………………………………………</w:t>
      </w:r>
      <w:bookmarkStart w:id="0" w:name="_GoBack"/>
      <w:bookmarkEnd w:id="0"/>
    </w:p>
    <w:p>
      <w:pPr>
        <w:spacing w:line="429" w:lineRule="atLeast"/>
        <w:ind w:left="0" w:leftChars="0"/>
        <w:rPr>
          <w:rFonts w:hint="eastAsia" w:hAnsi="宋体"/>
          <w:szCs w:val="28"/>
        </w:rPr>
      </w:pPr>
    </w:p>
    <w:p>
      <w:pPr>
        <w:spacing w:line="429" w:lineRule="atLeast"/>
        <w:ind w:left="0" w:leftChars="0"/>
        <w:rPr>
          <w:rFonts w:hAnsi="宋体"/>
          <w:szCs w:val="28"/>
        </w:rPr>
      </w:pPr>
      <w:r>
        <w:rPr>
          <w:rFonts w:hint="eastAsia" w:hAnsi="宋体"/>
          <w:szCs w:val="28"/>
        </w:rPr>
        <w:t>一项关于大学生体重情况的调查显示，男生的平均体重是55公斤，体重的标准差是5公斤；女生的平均体重是45公斤，体重的标准差是5公斤。</w:t>
      </w:r>
    </w:p>
    <w:p>
      <w:pPr>
        <w:spacing w:line="429" w:lineRule="atLeast"/>
        <w:ind w:left="0" w:leftChars="0"/>
        <w:rPr>
          <w:rFonts w:hAnsi="宋体"/>
          <w:szCs w:val="28"/>
        </w:rPr>
      </w:pPr>
      <w:r>
        <w:rPr>
          <w:rFonts w:hint="eastAsia" w:hAnsi="宋体"/>
          <w:szCs w:val="28"/>
        </w:rPr>
        <w:t>是男生还是女生的体重差异大些？ 说明理由。）</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26" o:spt="75" type="#_x0000_t75" style="height:61.5pt;width:228.1pt;" o:ole="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o:OLEObject Type="Embed" ProgID="" ShapeID="_x0000_i1026" DrawAspect="Content" ObjectID="_1468075725" r:id="rId7">
            <o:LockedField>false</o:LockedField>
          </o:OLEObject>
        </w:object>
      </w:r>
      <w:r>
        <w:rPr>
          <w:rFonts w:hint="eastAsia" w:hAnsi="宋体"/>
          <w:szCs w:val="28"/>
        </w:rPr>
        <w:t xml:space="preserve"> </w:t>
      </w:r>
    </w:p>
    <w:p>
      <w:pPr>
        <w:spacing w:line="429" w:lineRule="atLeast"/>
        <w:ind w:left="0" w:leftChars="0"/>
        <w:rPr>
          <w:rFonts w:hAnsi="宋体"/>
          <w:szCs w:val="28"/>
        </w:rPr>
      </w:pPr>
    </w:p>
    <w:p>
      <w:pPr>
        <w:spacing w:line="429" w:lineRule="atLeast"/>
        <w:ind w:left="0" w:leftChars="0"/>
        <w:rPr>
          <w:rFonts w:hAnsi="宋体"/>
          <w:szCs w:val="28"/>
        </w:rPr>
      </w:pPr>
      <w:r>
        <w:rPr>
          <w:rFonts w:hint="eastAsia" w:hAnsi="宋体"/>
          <w:szCs w:val="28"/>
        </w:rPr>
        <w:t>某市2014年城镇单位从业人员人数如下表</w:t>
      </w:r>
    </w:p>
    <w:p>
      <w:pPr>
        <w:spacing w:line="429" w:lineRule="atLeast"/>
        <w:ind w:left="0" w:leftChars="0"/>
        <w:rPr>
          <w:rFonts w:hint="eastAsia" w:hAnsi="宋体"/>
          <w:szCs w:val="28"/>
        </w:rPr>
      </w:pPr>
      <w:r>
        <w:rPr>
          <w:rFonts w:hint="eastAsia" w:hAnsi="宋体"/>
          <w:szCs w:val="28"/>
        </w:rPr>
        <w:t xml:space="preserve">                                                        </w:t>
      </w:r>
    </w:p>
    <w:p>
      <w:pPr>
        <w:spacing w:line="429" w:lineRule="atLeast"/>
        <w:ind w:left="0" w:leftChars="0"/>
        <w:rPr>
          <w:rFonts w:hAnsi="宋体"/>
          <w:szCs w:val="28"/>
        </w:rPr>
      </w:pPr>
      <w:r>
        <w:rPr>
          <w:rFonts w:hint="eastAsia" w:hAnsi="宋体"/>
          <w:szCs w:val="28"/>
        </w:rPr>
        <w:t>单位：万人</w:t>
      </w:r>
    </w:p>
    <w:tbl>
      <w:tblPr>
        <w:tblStyle w:val="5"/>
        <w:tblW w:w="7338" w:type="dxa"/>
        <w:tblInd w:w="0" w:type="dxa"/>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76"/>
        <w:gridCol w:w="1275"/>
        <w:gridCol w:w="1276"/>
        <w:gridCol w:w="1276"/>
        <w:gridCol w:w="1276"/>
      </w:tblGrid>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top"/>
          </w:tcPr>
          <w:p>
            <w:pPr>
              <w:spacing w:line="429" w:lineRule="atLeast"/>
              <w:ind w:left="0" w:leftChars="0"/>
              <w:rPr>
                <w:rFonts w:hAnsi="宋体"/>
                <w:szCs w:val="28"/>
              </w:rPr>
            </w:pPr>
            <w:r>
              <w:rPr>
                <w:rFonts w:hint="eastAsia" w:hAnsi="宋体"/>
                <w:szCs w:val="28"/>
              </w:rPr>
              <w:t>时间</w:t>
            </w:r>
          </w:p>
        </w:tc>
        <w:tc>
          <w:tcPr>
            <w:tcW w:w="1276" w:type="dxa"/>
            <w:vAlign w:val="top"/>
          </w:tcPr>
          <w:p>
            <w:pPr>
              <w:spacing w:line="429" w:lineRule="atLeast"/>
              <w:ind w:left="0" w:leftChars="0"/>
              <w:rPr>
                <w:rFonts w:hAnsi="宋体"/>
                <w:szCs w:val="28"/>
              </w:rPr>
            </w:pPr>
            <w:r>
              <w:rPr>
                <w:rFonts w:hint="eastAsia" w:hAnsi="宋体"/>
                <w:szCs w:val="28"/>
              </w:rPr>
              <w:t>1月1日</w:t>
            </w:r>
          </w:p>
        </w:tc>
        <w:tc>
          <w:tcPr>
            <w:tcW w:w="1275" w:type="dxa"/>
            <w:vAlign w:val="top"/>
          </w:tcPr>
          <w:p>
            <w:pPr>
              <w:spacing w:line="429" w:lineRule="atLeast"/>
              <w:ind w:left="0" w:leftChars="0"/>
              <w:rPr>
                <w:rFonts w:hAnsi="宋体"/>
                <w:szCs w:val="28"/>
              </w:rPr>
            </w:pPr>
            <w:r>
              <w:rPr>
                <w:rFonts w:hint="eastAsia" w:hAnsi="宋体"/>
                <w:szCs w:val="28"/>
              </w:rPr>
              <w:t>4月1日</w:t>
            </w:r>
          </w:p>
        </w:tc>
        <w:tc>
          <w:tcPr>
            <w:tcW w:w="1276" w:type="dxa"/>
            <w:vAlign w:val="top"/>
          </w:tcPr>
          <w:p>
            <w:pPr>
              <w:spacing w:line="429" w:lineRule="atLeast"/>
              <w:ind w:left="0" w:leftChars="0"/>
              <w:rPr>
                <w:rFonts w:hAnsi="宋体"/>
                <w:szCs w:val="28"/>
              </w:rPr>
            </w:pPr>
            <w:r>
              <w:rPr>
                <w:rFonts w:hint="eastAsia" w:hAnsi="宋体"/>
                <w:szCs w:val="28"/>
              </w:rPr>
              <w:t>7月1日</w:t>
            </w:r>
          </w:p>
        </w:tc>
        <w:tc>
          <w:tcPr>
            <w:tcW w:w="1276" w:type="dxa"/>
            <w:vAlign w:val="top"/>
          </w:tcPr>
          <w:p>
            <w:pPr>
              <w:spacing w:line="429" w:lineRule="atLeast"/>
              <w:ind w:left="0" w:leftChars="0"/>
              <w:rPr>
                <w:rFonts w:hAnsi="宋体"/>
                <w:szCs w:val="28"/>
              </w:rPr>
            </w:pPr>
            <w:r>
              <w:rPr>
                <w:rFonts w:hint="eastAsia" w:hAnsi="宋体"/>
                <w:szCs w:val="28"/>
              </w:rPr>
              <w:t>10月1日</w:t>
            </w:r>
          </w:p>
        </w:tc>
        <w:tc>
          <w:tcPr>
            <w:tcW w:w="1276" w:type="dxa"/>
            <w:tcBorders>
              <w:right w:val="nil"/>
            </w:tcBorders>
            <w:vAlign w:val="top"/>
          </w:tcPr>
          <w:p>
            <w:pPr>
              <w:spacing w:line="429" w:lineRule="atLeast"/>
              <w:ind w:left="0" w:leftChars="0"/>
              <w:rPr>
                <w:rFonts w:hAnsi="宋体"/>
                <w:szCs w:val="28"/>
              </w:rPr>
            </w:pPr>
            <w:r>
              <w:rPr>
                <w:rFonts w:hint="eastAsia" w:hAnsi="宋体"/>
                <w:szCs w:val="28"/>
              </w:rPr>
              <w:t>12月31日</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top"/>
          </w:tcPr>
          <w:p>
            <w:pPr>
              <w:spacing w:line="429" w:lineRule="atLeast"/>
              <w:ind w:left="0" w:leftChars="0"/>
              <w:rPr>
                <w:rFonts w:hAnsi="宋体"/>
                <w:szCs w:val="28"/>
              </w:rPr>
            </w:pPr>
            <w:r>
              <w:rPr>
                <w:rFonts w:hint="eastAsia" w:hAnsi="宋体"/>
                <w:szCs w:val="28"/>
              </w:rPr>
              <w:t>人数</w:t>
            </w:r>
          </w:p>
        </w:tc>
        <w:tc>
          <w:tcPr>
            <w:tcW w:w="1276" w:type="dxa"/>
            <w:vAlign w:val="top"/>
          </w:tcPr>
          <w:p>
            <w:pPr>
              <w:spacing w:line="429" w:lineRule="atLeast"/>
              <w:ind w:left="0" w:leftChars="0"/>
              <w:rPr>
                <w:rFonts w:hAnsi="宋体"/>
                <w:szCs w:val="28"/>
              </w:rPr>
            </w:pPr>
            <w:r>
              <w:rPr>
                <w:rFonts w:hint="eastAsia" w:hAnsi="宋体"/>
                <w:szCs w:val="28"/>
              </w:rPr>
              <w:t>140.2</w:t>
            </w:r>
          </w:p>
        </w:tc>
        <w:tc>
          <w:tcPr>
            <w:tcW w:w="1275" w:type="dxa"/>
            <w:vAlign w:val="top"/>
          </w:tcPr>
          <w:p>
            <w:pPr>
              <w:spacing w:line="429" w:lineRule="atLeast"/>
              <w:ind w:left="0" w:leftChars="0"/>
              <w:rPr>
                <w:rFonts w:hAnsi="宋体"/>
                <w:szCs w:val="28"/>
              </w:rPr>
            </w:pPr>
            <w:r>
              <w:rPr>
                <w:rFonts w:hint="eastAsia" w:hAnsi="宋体"/>
                <w:szCs w:val="28"/>
              </w:rPr>
              <w:t>146.6</w:t>
            </w:r>
          </w:p>
        </w:tc>
        <w:tc>
          <w:tcPr>
            <w:tcW w:w="1276" w:type="dxa"/>
            <w:vAlign w:val="top"/>
          </w:tcPr>
          <w:p>
            <w:pPr>
              <w:spacing w:line="429" w:lineRule="atLeast"/>
              <w:ind w:left="0" w:leftChars="0"/>
              <w:rPr>
                <w:rFonts w:hAnsi="宋体"/>
                <w:szCs w:val="28"/>
              </w:rPr>
            </w:pPr>
            <w:r>
              <w:rPr>
                <w:rFonts w:hint="eastAsia" w:hAnsi="宋体"/>
                <w:szCs w:val="28"/>
              </w:rPr>
              <w:t>150.4</w:t>
            </w:r>
          </w:p>
        </w:tc>
        <w:tc>
          <w:tcPr>
            <w:tcW w:w="1276" w:type="dxa"/>
            <w:vAlign w:val="top"/>
          </w:tcPr>
          <w:p>
            <w:pPr>
              <w:spacing w:line="429" w:lineRule="atLeast"/>
              <w:ind w:left="0" w:leftChars="0"/>
              <w:rPr>
                <w:rFonts w:hAnsi="宋体"/>
                <w:szCs w:val="28"/>
              </w:rPr>
            </w:pPr>
            <w:r>
              <w:rPr>
                <w:rFonts w:hint="eastAsia" w:hAnsi="宋体"/>
                <w:szCs w:val="28"/>
              </w:rPr>
              <w:t>158.6</w:t>
            </w:r>
          </w:p>
        </w:tc>
        <w:tc>
          <w:tcPr>
            <w:tcW w:w="1276" w:type="dxa"/>
            <w:tcBorders>
              <w:right w:val="nil"/>
            </w:tcBorders>
            <w:vAlign w:val="top"/>
          </w:tcPr>
          <w:p>
            <w:pPr>
              <w:spacing w:line="429" w:lineRule="atLeast"/>
              <w:ind w:left="0" w:leftChars="0"/>
              <w:rPr>
                <w:rFonts w:hAnsi="宋体"/>
                <w:szCs w:val="28"/>
              </w:rPr>
            </w:pPr>
            <w:r>
              <w:rPr>
                <w:rFonts w:hint="eastAsia" w:hAnsi="宋体"/>
                <w:szCs w:val="28"/>
              </w:rPr>
              <w:t>160.2</w:t>
            </w:r>
          </w:p>
        </w:tc>
      </w:tr>
    </w:tbl>
    <w:p>
      <w:pPr>
        <w:spacing w:line="429" w:lineRule="atLeast"/>
        <w:ind w:left="0" w:leftChars="0"/>
        <w:rPr>
          <w:rFonts w:hAnsi="宋体"/>
          <w:szCs w:val="28"/>
        </w:rPr>
      </w:pPr>
      <w:r>
        <w:rPr>
          <w:rFonts w:hint="eastAsia" w:hAnsi="宋体"/>
          <w:szCs w:val="28"/>
        </w:rPr>
        <w:t>该市2014年平均从业人员人数。</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27" o:spt="75" type="#_x0000_t75" style="height:45pt;width:321.7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 ShapeID="_x0000_i1027" DrawAspect="Content" ObjectID="_1468075726" r:id="rId9">
            <o:LockedField>false</o:LockedField>
          </o:OLEObject>
        </w:object>
      </w:r>
    </w:p>
    <w:p>
      <w:pPr>
        <w:spacing w:line="429" w:lineRule="atLeast"/>
        <w:ind w:left="0" w:leftChars="0"/>
        <w:rPr>
          <w:rFonts w:hAnsi="宋体"/>
          <w:szCs w:val="28"/>
        </w:rPr>
      </w:pPr>
    </w:p>
    <w:p>
      <w:pPr>
        <w:spacing w:line="429" w:lineRule="atLeast"/>
        <w:ind w:left="0" w:leftChars="0"/>
        <w:rPr>
          <w:rFonts w:hAnsi="宋体"/>
          <w:szCs w:val="28"/>
        </w:rPr>
      </w:pPr>
    </w:p>
    <w:p>
      <w:pPr>
        <w:spacing w:line="429" w:lineRule="atLeast"/>
        <w:ind w:left="0" w:leftChars="0"/>
        <w:rPr>
          <w:rFonts w:hAnsi="宋体"/>
          <w:szCs w:val="28"/>
        </w:rPr>
      </w:pPr>
      <w:r>
        <w:rPr>
          <w:rFonts w:hint="eastAsia" w:hAnsi="宋体"/>
          <w:szCs w:val="28"/>
        </w:rPr>
        <w:t xml:space="preserve"> 某车间有下列资料</w:t>
      </w:r>
    </w:p>
    <w:tbl>
      <w:tblPr>
        <w:tblStyle w:val="5"/>
        <w:tblW w:w="2802" w:type="dxa"/>
        <w:tblInd w:w="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left w:val="nil"/>
            </w:tcBorders>
            <w:vAlign w:val="top"/>
          </w:tcPr>
          <w:p>
            <w:pPr>
              <w:spacing w:line="429" w:lineRule="atLeast"/>
              <w:ind w:left="0" w:leftChars="0"/>
              <w:rPr>
                <w:rFonts w:hAnsi="宋体"/>
                <w:szCs w:val="28"/>
              </w:rPr>
            </w:pPr>
            <w:r>
              <w:rPr>
                <w:rFonts w:hint="eastAsia" w:hAnsi="宋体"/>
                <w:szCs w:val="28"/>
              </w:rPr>
              <w:t>产量（件）</w:t>
            </w:r>
          </w:p>
        </w:tc>
        <w:tc>
          <w:tcPr>
            <w:tcW w:w="1418" w:type="dxa"/>
            <w:tcBorders>
              <w:right w:val="nil"/>
            </w:tcBorders>
            <w:vAlign w:val="top"/>
          </w:tcPr>
          <w:p>
            <w:pPr>
              <w:spacing w:line="429" w:lineRule="atLeast"/>
              <w:ind w:left="0" w:leftChars="0"/>
              <w:rPr>
                <w:rFonts w:hAnsi="宋体"/>
                <w:szCs w:val="28"/>
              </w:rPr>
            </w:pPr>
            <w:r>
              <w:rPr>
                <w:rFonts w:hint="eastAsia" w:hAnsi="宋体"/>
                <w:szCs w:val="28"/>
              </w:rPr>
              <w:t>工人数（人）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left w:val="nil"/>
            </w:tcBorders>
            <w:vAlign w:val="top"/>
          </w:tcPr>
          <w:p>
            <w:pPr>
              <w:spacing w:line="429" w:lineRule="atLeast"/>
              <w:ind w:left="0" w:leftChars="0"/>
              <w:rPr>
                <w:rFonts w:hAnsi="宋体"/>
                <w:szCs w:val="28"/>
              </w:rPr>
            </w:pPr>
            <w:r>
              <w:rPr>
                <w:rFonts w:hint="eastAsia" w:hAnsi="宋体"/>
                <w:szCs w:val="28"/>
              </w:rPr>
              <w:t>28</w:t>
            </w:r>
          </w:p>
          <w:p>
            <w:pPr>
              <w:spacing w:line="429" w:lineRule="atLeast"/>
              <w:ind w:left="0" w:leftChars="0"/>
              <w:rPr>
                <w:rFonts w:hAnsi="宋体"/>
                <w:szCs w:val="28"/>
              </w:rPr>
            </w:pPr>
            <w:r>
              <w:rPr>
                <w:rFonts w:hint="eastAsia" w:hAnsi="宋体"/>
                <w:szCs w:val="28"/>
              </w:rPr>
              <w:t>30</w:t>
            </w:r>
          </w:p>
          <w:p>
            <w:pPr>
              <w:spacing w:line="429" w:lineRule="atLeast"/>
              <w:ind w:left="0" w:leftChars="0"/>
              <w:rPr>
                <w:rFonts w:hAnsi="宋体"/>
                <w:szCs w:val="28"/>
              </w:rPr>
            </w:pPr>
            <w:r>
              <w:rPr>
                <w:rFonts w:hint="eastAsia" w:hAnsi="宋体"/>
                <w:szCs w:val="28"/>
              </w:rPr>
              <w:t>32</w:t>
            </w:r>
          </w:p>
        </w:tc>
        <w:tc>
          <w:tcPr>
            <w:tcW w:w="1418" w:type="dxa"/>
            <w:tcBorders>
              <w:right w:val="nil"/>
            </w:tcBorders>
            <w:vAlign w:val="top"/>
          </w:tcPr>
          <w:p>
            <w:pPr>
              <w:spacing w:line="429" w:lineRule="atLeast"/>
              <w:ind w:left="0" w:leftChars="0"/>
              <w:rPr>
                <w:rFonts w:hAnsi="宋体"/>
                <w:szCs w:val="28"/>
              </w:rPr>
            </w:pPr>
            <w:r>
              <w:rPr>
                <w:rFonts w:hint="eastAsia" w:hAnsi="宋体"/>
                <w:szCs w:val="28"/>
              </w:rPr>
              <w:t>14</w:t>
            </w:r>
          </w:p>
          <w:p>
            <w:pPr>
              <w:spacing w:line="429" w:lineRule="atLeast"/>
              <w:ind w:left="0" w:leftChars="0"/>
              <w:rPr>
                <w:rFonts w:hAnsi="宋体"/>
                <w:szCs w:val="28"/>
              </w:rPr>
            </w:pPr>
            <w:r>
              <w:rPr>
                <w:rFonts w:hint="eastAsia" w:hAnsi="宋体"/>
                <w:szCs w:val="28"/>
              </w:rPr>
              <w:t>30</w:t>
            </w:r>
          </w:p>
          <w:p>
            <w:pPr>
              <w:spacing w:line="429" w:lineRule="atLeast"/>
              <w:ind w:left="0" w:leftChars="0"/>
              <w:rPr>
                <w:rFonts w:hAnsi="宋体"/>
                <w:szCs w:val="28"/>
              </w:rPr>
            </w:pPr>
            <w:r>
              <w:rPr>
                <w:rFonts w:hint="eastAsia" w:hAnsi="宋体"/>
                <w:szCs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left w:val="nil"/>
            </w:tcBorders>
            <w:vAlign w:val="top"/>
          </w:tcPr>
          <w:p>
            <w:pPr>
              <w:spacing w:line="429" w:lineRule="atLeast"/>
              <w:ind w:left="0" w:leftChars="0"/>
              <w:rPr>
                <w:rFonts w:hAnsi="宋体"/>
                <w:szCs w:val="28"/>
              </w:rPr>
            </w:pPr>
            <w:r>
              <w:rPr>
                <w:rFonts w:hint="eastAsia" w:hAnsi="宋体"/>
                <w:szCs w:val="28"/>
              </w:rPr>
              <w:t>合计</w:t>
            </w:r>
          </w:p>
        </w:tc>
        <w:tc>
          <w:tcPr>
            <w:tcW w:w="1418" w:type="dxa"/>
            <w:tcBorders>
              <w:right w:val="nil"/>
            </w:tcBorders>
            <w:vAlign w:val="top"/>
          </w:tcPr>
          <w:p>
            <w:pPr>
              <w:spacing w:line="429" w:lineRule="atLeast"/>
              <w:ind w:left="0" w:leftChars="0"/>
              <w:rPr>
                <w:rFonts w:hAnsi="宋体"/>
                <w:szCs w:val="28"/>
              </w:rPr>
            </w:pPr>
            <w:r>
              <w:rPr>
                <w:rFonts w:hint="eastAsia" w:hAnsi="宋体"/>
                <w:szCs w:val="28"/>
              </w:rPr>
              <w:t>60</w:t>
            </w:r>
          </w:p>
        </w:tc>
      </w:tr>
    </w:tbl>
    <w:p>
      <w:pPr>
        <w:spacing w:line="429" w:lineRule="atLeast"/>
        <w:ind w:left="0" w:leftChars="0"/>
        <w:rPr>
          <w:rFonts w:hAnsi="宋体"/>
          <w:szCs w:val="28"/>
        </w:rPr>
      </w:pPr>
      <w:r>
        <w:rPr>
          <w:rFonts w:hint="eastAsia" w:hAnsi="宋体"/>
          <w:szCs w:val="28"/>
        </w:rPr>
        <w:t>产量的算术平均数，中位数，众数。</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28" o:spt="75" type="#_x0000_t75" style="height:57.75pt;width:252.75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 ShapeID="_x0000_i1028" DrawAspect="Content" ObjectID="_1468075727" r:id="rId11">
            <o:LockedField>false</o:LockedField>
          </o:OLEObject>
        </w:object>
      </w:r>
    </w:p>
    <w:p>
      <w:pPr>
        <w:spacing w:line="429" w:lineRule="atLeast"/>
        <w:ind w:left="0" w:leftChars="0"/>
        <w:rPr>
          <w:rFonts w:hAnsi="宋体"/>
          <w:szCs w:val="28"/>
        </w:rPr>
      </w:pPr>
    </w:p>
    <w:p>
      <w:pPr>
        <w:spacing w:line="429" w:lineRule="atLeast"/>
        <w:ind w:left="0" w:leftChars="0"/>
        <w:rPr>
          <w:rFonts w:hAnsi="宋体"/>
          <w:szCs w:val="28"/>
        </w:rPr>
      </w:pPr>
      <w:r>
        <w:rPr>
          <w:rFonts w:hint="eastAsia" w:hAnsi="宋体"/>
          <w:szCs w:val="28"/>
        </w:rPr>
        <w:t>某厂质量检验员从一批灯泡中，按简单随机抽样的方法抽取了</w:t>
      </w:r>
      <w:r>
        <w:rPr>
          <w:rFonts w:hAnsi="宋体"/>
          <w:szCs w:val="28"/>
        </w:rPr>
        <w:t>100</w:t>
      </w:r>
      <w:r>
        <w:rPr>
          <w:rFonts w:hint="eastAsia" w:hAnsi="宋体"/>
          <w:szCs w:val="28"/>
        </w:rPr>
        <w:t>只进行检验，得到每只灯泡的使用寿命，经计算得平均使用寿命为</w:t>
      </w:r>
      <w:r>
        <w:rPr>
          <w:rFonts w:hAnsi="宋体"/>
          <w:szCs w:val="28"/>
        </w:rPr>
        <w:t>9800</w:t>
      </w:r>
      <w:r>
        <w:rPr>
          <w:rFonts w:hint="eastAsia" w:hAnsi="宋体"/>
          <w:szCs w:val="28"/>
        </w:rPr>
        <w:t>小时，寿命的标准差为</w:t>
      </w:r>
      <w:r>
        <w:rPr>
          <w:rFonts w:hAnsi="宋体"/>
          <w:szCs w:val="28"/>
        </w:rPr>
        <w:t>100</w:t>
      </w:r>
      <w:r>
        <w:rPr>
          <w:rFonts w:hint="eastAsia" w:hAnsi="宋体"/>
          <w:szCs w:val="28"/>
        </w:rPr>
        <w:t>小时。在</w:t>
      </w:r>
      <w:r>
        <w:rPr>
          <w:rFonts w:hAnsi="宋体"/>
          <w:szCs w:val="28"/>
        </w:rPr>
        <w:t>95.45%</w:t>
      </w:r>
      <w:r>
        <w:rPr>
          <w:rFonts w:hint="eastAsia" w:hAnsi="宋体"/>
          <w:szCs w:val="28"/>
        </w:rPr>
        <w:t>的概率保证程度下（</w:t>
      </w:r>
      <w:r>
        <w:rPr>
          <w:rFonts w:hAnsi="宋体"/>
          <w:szCs w:val="28"/>
        </w:rPr>
        <w:t>Z=2</w:t>
      </w:r>
      <w:r>
        <w:rPr>
          <w:rFonts w:hint="eastAsia" w:hAnsi="宋体"/>
          <w:szCs w:val="28"/>
        </w:rPr>
        <w:t>），估计这一批灯泡平均使用寿命的置信区间。</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29" o:spt="75" type="#_x0000_t75" style="height:69pt;width:84.75pt;"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o:OLEObject Type="Embed" ProgID="" ShapeID="_x0000_i1029" DrawAspect="Content" ObjectID="_1468075728" r:id="rId13">
            <o:LockedField>false</o:LockedField>
          </o:OLEObject>
        </w:object>
      </w:r>
    </w:p>
    <w:p>
      <w:pPr>
        <w:spacing w:line="429" w:lineRule="atLeast"/>
        <w:ind w:left="0" w:leftChars="0"/>
        <w:rPr>
          <w:rFonts w:hAnsi="宋体"/>
          <w:szCs w:val="28"/>
        </w:rPr>
      </w:pPr>
      <w:r>
        <w:rPr>
          <w:rFonts w:hint="eastAsia" w:hAnsi="宋体"/>
          <w:szCs w:val="28"/>
        </w:rPr>
        <w:t>该批灯泡平均重量的置信区间为（9780~9820）小时。</w:t>
      </w:r>
    </w:p>
    <w:p>
      <w:pPr>
        <w:spacing w:line="429" w:lineRule="atLeast"/>
        <w:ind w:left="0" w:leftChars="0"/>
        <w:rPr>
          <w:rFonts w:hAnsi="宋体"/>
          <w:szCs w:val="28"/>
        </w:rPr>
      </w:pPr>
    </w:p>
    <w:p>
      <w:pPr>
        <w:spacing w:line="429" w:lineRule="atLeast"/>
        <w:ind w:left="0" w:leftChars="0"/>
        <w:rPr>
          <w:rFonts w:hAnsi="宋体"/>
          <w:szCs w:val="28"/>
        </w:rPr>
      </w:pPr>
      <w:r>
        <w:rPr>
          <w:rFonts w:hint="eastAsia" w:hAnsi="宋体"/>
          <w:szCs w:val="28"/>
        </w:rPr>
        <w:t>5. 某企业2015年1月至5月的产量（万吨）如下：</w:t>
      </w:r>
    </w:p>
    <w:tbl>
      <w:tblPr>
        <w:tblStyle w:val="5"/>
        <w:tblW w:w="534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4"/>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846" w:type="dxa"/>
            <w:tcBorders>
              <w:top w:val="single" w:color="auto" w:sz="12" w:space="0"/>
              <w:left w:val="nil"/>
            </w:tcBorders>
            <w:vAlign w:val="center"/>
          </w:tcPr>
          <w:p>
            <w:pPr>
              <w:spacing w:line="429" w:lineRule="atLeast"/>
              <w:ind w:left="0" w:leftChars="0"/>
              <w:rPr>
                <w:rFonts w:hAnsi="宋体"/>
                <w:szCs w:val="28"/>
              </w:rPr>
            </w:pPr>
            <w:r>
              <w:rPr>
                <w:rFonts w:hint="eastAsia" w:hAnsi="宋体"/>
                <w:szCs w:val="28"/>
              </w:rPr>
              <w:t>月份</w:t>
            </w:r>
          </w:p>
        </w:tc>
        <w:tc>
          <w:tcPr>
            <w:tcW w:w="1254" w:type="dxa"/>
            <w:tcBorders>
              <w:top w:val="single" w:color="auto" w:sz="12" w:space="0"/>
              <w:right w:val="nil"/>
            </w:tcBorders>
            <w:vAlign w:val="center"/>
          </w:tcPr>
          <w:p>
            <w:pPr>
              <w:spacing w:line="429" w:lineRule="atLeast"/>
              <w:ind w:left="0" w:leftChars="0"/>
              <w:rPr>
                <w:rFonts w:hAnsi="宋体"/>
                <w:szCs w:val="28"/>
              </w:rPr>
            </w:pPr>
            <w:r>
              <w:rPr>
                <w:rFonts w:hint="eastAsia" w:hAnsi="宋体"/>
                <w:szCs w:val="28"/>
              </w:rPr>
              <w:t>产量</w:t>
            </w:r>
          </w:p>
        </w:tc>
        <w:tc>
          <w:tcPr>
            <w:tcW w:w="3240" w:type="dxa"/>
            <w:tcBorders>
              <w:top w:val="single" w:color="auto" w:sz="12" w:space="0"/>
              <w:right w:val="nil"/>
            </w:tcBorders>
            <w:vAlign w:val="center"/>
          </w:tcPr>
          <w:p>
            <w:pPr>
              <w:spacing w:line="429" w:lineRule="atLeast"/>
              <w:ind w:left="0" w:leftChars="0"/>
              <w:rPr>
                <w:rFonts w:hAnsi="宋体"/>
                <w:szCs w:val="28"/>
              </w:rPr>
            </w:pPr>
            <w:r>
              <w:rPr>
                <w:rFonts w:hAnsi="宋体"/>
                <w:szCs w:val="28"/>
              </w:rPr>
              <w:t>t</w:t>
            </w:r>
            <w:r>
              <w:rPr>
                <w:rFonts w:hint="eastAsia" w:hAnsi="宋体"/>
                <w:szCs w:val="28"/>
              </w:rPr>
              <w:t xml:space="preserve">      tY       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trPr>
        <w:tc>
          <w:tcPr>
            <w:tcW w:w="846" w:type="dxa"/>
            <w:tcBorders>
              <w:left w:val="nil"/>
            </w:tcBorders>
            <w:vAlign w:val="center"/>
          </w:tcPr>
          <w:p>
            <w:pPr>
              <w:spacing w:line="429" w:lineRule="atLeast"/>
              <w:ind w:left="0" w:leftChars="0"/>
              <w:rPr>
                <w:rFonts w:hAnsi="宋体"/>
                <w:szCs w:val="28"/>
              </w:rPr>
            </w:pPr>
            <w:r>
              <w:rPr>
                <w:rFonts w:hint="eastAsia" w:hAnsi="宋体"/>
                <w:szCs w:val="28"/>
              </w:rPr>
              <w:t xml:space="preserve"> 1</w:t>
            </w:r>
          </w:p>
          <w:p>
            <w:pPr>
              <w:spacing w:line="429" w:lineRule="atLeast"/>
              <w:ind w:left="0" w:leftChars="0"/>
              <w:rPr>
                <w:rFonts w:hAnsi="宋体"/>
                <w:szCs w:val="28"/>
              </w:rPr>
            </w:pPr>
            <w:r>
              <w:rPr>
                <w:rFonts w:hint="eastAsia" w:hAnsi="宋体"/>
                <w:szCs w:val="28"/>
              </w:rPr>
              <w:t xml:space="preserve"> 2</w:t>
            </w:r>
          </w:p>
          <w:p>
            <w:pPr>
              <w:spacing w:line="429" w:lineRule="atLeast"/>
              <w:ind w:left="0" w:leftChars="0"/>
              <w:rPr>
                <w:rFonts w:hAnsi="宋体"/>
                <w:szCs w:val="28"/>
              </w:rPr>
            </w:pPr>
            <w:r>
              <w:rPr>
                <w:rFonts w:hint="eastAsia" w:hAnsi="宋体"/>
                <w:szCs w:val="28"/>
              </w:rPr>
              <w:t xml:space="preserve"> 3</w:t>
            </w:r>
          </w:p>
          <w:p>
            <w:pPr>
              <w:spacing w:line="429" w:lineRule="atLeast"/>
              <w:ind w:left="0" w:leftChars="0"/>
              <w:rPr>
                <w:rFonts w:hAnsi="宋体"/>
                <w:szCs w:val="28"/>
              </w:rPr>
            </w:pPr>
            <w:r>
              <w:rPr>
                <w:rFonts w:hint="eastAsia" w:hAnsi="宋体"/>
                <w:szCs w:val="28"/>
              </w:rPr>
              <w:t xml:space="preserve">  4</w:t>
            </w:r>
          </w:p>
          <w:p>
            <w:pPr>
              <w:spacing w:line="429" w:lineRule="atLeast"/>
              <w:ind w:left="0" w:leftChars="0"/>
              <w:rPr>
                <w:rFonts w:hAnsi="宋体"/>
                <w:szCs w:val="28"/>
              </w:rPr>
            </w:pPr>
            <w:r>
              <w:rPr>
                <w:rFonts w:hint="eastAsia" w:hAnsi="宋体"/>
                <w:szCs w:val="28"/>
              </w:rPr>
              <w:t xml:space="preserve">  5</w:t>
            </w:r>
          </w:p>
        </w:tc>
        <w:tc>
          <w:tcPr>
            <w:tcW w:w="1254" w:type="dxa"/>
            <w:tcBorders>
              <w:right w:val="nil"/>
            </w:tcBorders>
            <w:vAlign w:val="center"/>
          </w:tcPr>
          <w:p>
            <w:pPr>
              <w:spacing w:line="429" w:lineRule="atLeast"/>
              <w:ind w:left="0" w:leftChars="0"/>
              <w:rPr>
                <w:rFonts w:hAnsi="宋体"/>
                <w:szCs w:val="28"/>
              </w:rPr>
            </w:pPr>
            <w:r>
              <w:rPr>
                <w:rFonts w:hint="eastAsia" w:hAnsi="宋体"/>
                <w:szCs w:val="28"/>
              </w:rPr>
              <w:t>170</w:t>
            </w:r>
          </w:p>
          <w:p>
            <w:pPr>
              <w:spacing w:line="429" w:lineRule="atLeast"/>
              <w:ind w:left="0" w:leftChars="0"/>
              <w:rPr>
                <w:rFonts w:hAnsi="宋体"/>
                <w:szCs w:val="28"/>
              </w:rPr>
            </w:pPr>
            <w:r>
              <w:rPr>
                <w:rFonts w:hint="eastAsia" w:hAnsi="宋体"/>
                <w:szCs w:val="28"/>
              </w:rPr>
              <w:t>178</w:t>
            </w:r>
          </w:p>
          <w:p>
            <w:pPr>
              <w:spacing w:line="429" w:lineRule="atLeast"/>
              <w:ind w:left="0" w:leftChars="0"/>
              <w:rPr>
                <w:rFonts w:hAnsi="宋体"/>
                <w:szCs w:val="28"/>
              </w:rPr>
            </w:pPr>
            <w:r>
              <w:rPr>
                <w:rFonts w:hint="eastAsia" w:hAnsi="宋体"/>
                <w:szCs w:val="28"/>
              </w:rPr>
              <w:t>180</w:t>
            </w:r>
          </w:p>
          <w:p>
            <w:pPr>
              <w:spacing w:line="429" w:lineRule="atLeast"/>
              <w:ind w:left="0" w:leftChars="0"/>
              <w:rPr>
                <w:rFonts w:hAnsi="宋体"/>
                <w:szCs w:val="28"/>
              </w:rPr>
            </w:pPr>
            <w:r>
              <w:rPr>
                <w:rFonts w:hint="eastAsia" w:hAnsi="宋体"/>
                <w:szCs w:val="28"/>
              </w:rPr>
              <w:t>182</w:t>
            </w:r>
          </w:p>
          <w:p>
            <w:pPr>
              <w:spacing w:line="429" w:lineRule="atLeast"/>
              <w:ind w:left="0" w:leftChars="0"/>
              <w:rPr>
                <w:rFonts w:hAnsi="宋体"/>
                <w:szCs w:val="28"/>
              </w:rPr>
            </w:pPr>
            <w:r>
              <w:rPr>
                <w:rFonts w:hint="eastAsia" w:hAnsi="宋体"/>
                <w:szCs w:val="28"/>
              </w:rPr>
              <w:t>190</w:t>
            </w:r>
          </w:p>
        </w:tc>
        <w:tc>
          <w:tcPr>
            <w:tcW w:w="3240" w:type="dxa"/>
            <w:tcBorders>
              <w:right w:val="nil"/>
            </w:tcBorders>
            <w:vAlign w:val="center"/>
          </w:tcPr>
          <w:p>
            <w:pPr>
              <w:spacing w:line="429" w:lineRule="atLeast"/>
              <w:ind w:left="0" w:leftChars="0"/>
              <w:rPr>
                <w:rFonts w:hAnsi="宋体"/>
                <w:szCs w:val="28"/>
              </w:rPr>
            </w:pPr>
            <w:r>
              <w:rPr>
                <w:rFonts w:hint="eastAsia" w:hAnsi="宋体"/>
                <w:szCs w:val="28"/>
              </w:rPr>
              <w:t>1     170      1</w:t>
            </w:r>
          </w:p>
          <w:p>
            <w:pPr>
              <w:spacing w:line="429" w:lineRule="atLeast"/>
              <w:ind w:left="0" w:leftChars="0"/>
              <w:rPr>
                <w:rFonts w:hAnsi="宋体"/>
                <w:szCs w:val="28"/>
              </w:rPr>
            </w:pPr>
            <w:r>
              <w:rPr>
                <w:rFonts w:hint="eastAsia" w:hAnsi="宋体"/>
                <w:szCs w:val="28"/>
              </w:rPr>
              <w:t>2     356      4</w:t>
            </w:r>
          </w:p>
          <w:p>
            <w:pPr>
              <w:spacing w:line="429" w:lineRule="atLeast"/>
              <w:ind w:left="0" w:leftChars="0"/>
              <w:rPr>
                <w:rFonts w:hAnsi="宋体"/>
                <w:szCs w:val="28"/>
              </w:rPr>
            </w:pPr>
            <w:r>
              <w:rPr>
                <w:rFonts w:hint="eastAsia" w:hAnsi="宋体"/>
                <w:szCs w:val="28"/>
              </w:rPr>
              <w:t>3     540      9</w:t>
            </w:r>
          </w:p>
          <w:p>
            <w:pPr>
              <w:spacing w:line="429" w:lineRule="atLeast"/>
              <w:ind w:left="0" w:leftChars="0"/>
              <w:rPr>
                <w:rFonts w:hAnsi="宋体"/>
                <w:szCs w:val="28"/>
              </w:rPr>
            </w:pPr>
            <w:r>
              <w:rPr>
                <w:rFonts w:hint="eastAsia" w:hAnsi="宋体"/>
                <w:szCs w:val="28"/>
              </w:rPr>
              <w:t>4     728     16</w:t>
            </w:r>
          </w:p>
          <w:p>
            <w:pPr>
              <w:spacing w:line="429" w:lineRule="atLeast"/>
              <w:ind w:left="0" w:leftChars="0"/>
              <w:rPr>
                <w:rFonts w:hAnsi="宋体"/>
                <w:szCs w:val="28"/>
              </w:rPr>
            </w:pPr>
            <w:r>
              <w:rPr>
                <w:rFonts w:hint="eastAsia" w:hAnsi="宋体"/>
                <w:szCs w:val="28"/>
              </w:rPr>
              <w:t>5     950     25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846" w:type="dxa"/>
            <w:tcBorders>
              <w:left w:val="nil"/>
              <w:bottom w:val="single" w:color="auto" w:sz="12" w:space="0"/>
            </w:tcBorders>
            <w:vAlign w:val="center"/>
          </w:tcPr>
          <w:p>
            <w:pPr>
              <w:spacing w:line="429" w:lineRule="atLeast"/>
              <w:ind w:left="0" w:leftChars="0"/>
              <w:rPr>
                <w:rFonts w:hAnsi="宋体"/>
                <w:szCs w:val="28"/>
              </w:rPr>
            </w:pPr>
            <w:r>
              <w:rPr>
                <w:rFonts w:hint="eastAsia" w:hAnsi="宋体"/>
                <w:szCs w:val="28"/>
              </w:rPr>
              <w:t>合计</w:t>
            </w:r>
          </w:p>
        </w:tc>
        <w:tc>
          <w:tcPr>
            <w:tcW w:w="1254" w:type="dxa"/>
            <w:tcBorders>
              <w:bottom w:val="single" w:color="auto" w:sz="12" w:space="0"/>
              <w:right w:val="nil"/>
            </w:tcBorders>
            <w:vAlign w:val="center"/>
          </w:tcPr>
          <w:p>
            <w:pPr>
              <w:spacing w:line="429" w:lineRule="atLeast"/>
              <w:ind w:left="0" w:leftChars="0"/>
              <w:rPr>
                <w:rFonts w:hAnsi="宋体"/>
                <w:szCs w:val="28"/>
              </w:rPr>
            </w:pPr>
            <w:r>
              <w:rPr>
                <w:rFonts w:hint="eastAsia" w:hAnsi="宋体"/>
                <w:szCs w:val="28"/>
              </w:rPr>
              <w:t>900</w:t>
            </w:r>
          </w:p>
        </w:tc>
        <w:tc>
          <w:tcPr>
            <w:tcW w:w="3240" w:type="dxa"/>
            <w:tcBorders>
              <w:bottom w:val="single" w:color="auto" w:sz="12" w:space="0"/>
              <w:right w:val="nil"/>
            </w:tcBorders>
            <w:vAlign w:val="center"/>
          </w:tcPr>
          <w:p>
            <w:pPr>
              <w:spacing w:line="429" w:lineRule="atLeast"/>
              <w:ind w:left="0" w:leftChars="0"/>
              <w:rPr>
                <w:rFonts w:hAnsi="宋体"/>
                <w:szCs w:val="28"/>
              </w:rPr>
            </w:pPr>
            <w:r>
              <w:rPr>
                <w:rFonts w:hint="eastAsia" w:hAnsi="宋体"/>
                <w:szCs w:val="28"/>
              </w:rPr>
              <w:t xml:space="preserve">15    2744     55        </w:t>
            </w:r>
          </w:p>
        </w:tc>
      </w:tr>
    </w:tbl>
    <w:p>
      <w:pPr>
        <w:spacing w:line="429" w:lineRule="atLeast"/>
        <w:ind w:left="0" w:leftChars="0"/>
        <w:rPr>
          <w:rFonts w:hAnsi="宋体"/>
          <w:szCs w:val="28"/>
        </w:rPr>
      </w:pPr>
      <w:r>
        <w:rPr>
          <w:rFonts w:hint="eastAsia" w:hAnsi="宋体"/>
          <w:szCs w:val="28"/>
        </w:rPr>
        <w:t>要求：用最小平方法建立线性趋势方程，并预计2015年6月的产量。</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30" o:spt="75" type="#_x0000_t75" style="height:107.3pt;width:291.65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 ShapeID="_x0000_i1030" DrawAspect="Content" ObjectID="_1468075729" r:id="rId15">
            <o:LockedField>false</o:LockedField>
          </o:OLEObject>
        </w:object>
      </w:r>
    </w:p>
    <w:p>
      <w:pPr>
        <w:spacing w:line="429" w:lineRule="atLeast"/>
        <w:ind w:left="0" w:leftChars="0"/>
        <w:rPr>
          <w:rFonts w:hAnsi="宋体"/>
          <w:szCs w:val="28"/>
        </w:rPr>
      </w:pPr>
      <w:r>
        <w:rPr>
          <w:rFonts w:hint="eastAsia" w:hAnsi="宋体"/>
          <w:szCs w:val="28"/>
        </w:rPr>
        <w:t>2015年6月该企业的产量估计是193.2万吨。</w:t>
      </w:r>
    </w:p>
    <w:p>
      <w:pPr>
        <w:spacing w:line="429" w:lineRule="atLeast"/>
        <w:ind w:left="0" w:leftChars="0"/>
        <w:rPr>
          <w:rFonts w:hAnsi="宋体"/>
          <w:szCs w:val="28"/>
        </w:rPr>
      </w:pPr>
    </w:p>
    <w:p>
      <w:pPr>
        <w:spacing w:line="429" w:lineRule="atLeast"/>
        <w:ind w:left="0" w:leftChars="0"/>
        <w:rPr>
          <w:rFonts w:hint="eastAsia" w:hAnsi="宋体"/>
          <w:szCs w:val="28"/>
        </w:rPr>
      </w:pPr>
      <w:r>
        <w:rPr>
          <w:rFonts w:hint="eastAsia" w:hAnsi="宋体"/>
          <w:szCs w:val="28"/>
        </w:rPr>
        <w:t>6、某生产车间30名工人日加工零件数(件)如下：</w:t>
      </w:r>
    </w:p>
    <w:p>
      <w:pPr>
        <w:spacing w:line="429" w:lineRule="atLeast"/>
        <w:ind w:left="0" w:leftChars="0"/>
        <w:rPr>
          <w:rFonts w:hint="eastAsia" w:hAnsi="宋体"/>
          <w:szCs w:val="28"/>
        </w:rPr>
      </w:pPr>
      <w:r>
        <w:rPr>
          <w:rFonts w:hint="eastAsia" w:hAnsi="宋体"/>
          <w:szCs w:val="28"/>
        </w:rPr>
        <w:t xml:space="preserve">30 26 42 41 36 44 40 37 37 25 45 29 43 31 36 36 49 34 47 33 43 38 42 32 34 </w:t>
      </w:r>
    </w:p>
    <w:p>
      <w:pPr>
        <w:spacing w:line="429" w:lineRule="atLeast"/>
        <w:ind w:left="0" w:leftChars="0"/>
        <w:rPr>
          <w:rFonts w:hint="eastAsia" w:hAnsi="宋体"/>
          <w:szCs w:val="28"/>
        </w:rPr>
      </w:pPr>
      <w:r>
        <w:rPr>
          <w:rFonts w:hint="eastAsia" w:hAnsi="宋体"/>
          <w:szCs w:val="28"/>
        </w:rPr>
        <w:t>38 46 43 39 35</w:t>
      </w:r>
    </w:p>
    <w:p>
      <w:pPr>
        <w:spacing w:line="429" w:lineRule="atLeast"/>
        <w:ind w:left="0" w:leftChars="0"/>
        <w:rPr>
          <w:rFonts w:hint="eastAsia" w:hAnsi="宋体"/>
          <w:szCs w:val="28"/>
        </w:rPr>
      </w:pPr>
      <w:r>
        <w:rPr>
          <w:rFonts w:hint="eastAsia" w:hAnsi="宋体"/>
          <w:szCs w:val="28"/>
        </w:rPr>
        <w:t>要求：(1)根据以上资料分成如下几组：25--30，30--35，35--40，40--45，45--50，</w:t>
      </w:r>
    </w:p>
    <w:p>
      <w:pPr>
        <w:spacing w:line="429" w:lineRule="atLeast"/>
        <w:ind w:left="0" w:leftChars="0"/>
        <w:rPr>
          <w:rFonts w:hint="eastAsia" w:hAnsi="宋体"/>
          <w:szCs w:val="28"/>
        </w:rPr>
      </w:pPr>
      <w:r>
        <w:rPr>
          <w:rFonts w:hint="eastAsia" w:hAnsi="宋体"/>
          <w:szCs w:val="28"/>
        </w:rPr>
        <w:t>计算出各组的频数和频率，编制次数分布表；</w:t>
      </w:r>
    </w:p>
    <w:p>
      <w:pPr>
        <w:spacing w:line="429" w:lineRule="atLeast"/>
        <w:ind w:left="0" w:leftChars="0"/>
        <w:rPr>
          <w:rFonts w:hint="eastAsia" w:hAnsi="宋体"/>
          <w:szCs w:val="28"/>
        </w:rPr>
      </w:pPr>
      <w:r>
        <w:rPr>
          <w:rFonts w:hint="eastAsia" w:hAnsi="宋体"/>
          <w:szCs w:val="28"/>
        </w:rPr>
        <w:t xml:space="preserve">     (2)根据整理表计算工人平均日产零件数。</w:t>
      </w: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1、</w:t>
      </w:r>
      <w:r>
        <w:rPr>
          <w:rFonts w:hAnsi="宋体"/>
          <w:szCs w:val="28"/>
        </w:rPr>
        <w:t>解：(1)30名工人日加工零件数次数分布表为</w:t>
      </w:r>
      <w:r>
        <w:rPr>
          <w:rFonts w:hint="eastAsia" w:hAnsi="宋体"/>
          <w:szCs w:val="28"/>
        </w:rPr>
        <w:t>：</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pict>
          <v:shape id="_x0000_i1032" o:spt="75" type="#_x0000_t75" style="height:116.65pt;width:375.35pt;" fillcolor="#FFFFFF" filled="f" o:preferrelative="t" stroked="f" coordsize="21600,21600">
            <v:path/>
            <v:fill on="f" color2="#FFFFFF" focussize="0,0"/>
            <v:stroke on="f"/>
            <v:imagedata r:id="rId17" gain="65536f" blacklevel="0f" gamma="0" o:title="HWOCRTEMP_ROC1080"/>
            <o:lock v:ext="edit" position="f" selection="f" grouping="f" rotation="f" cropping="f" text="f" aspectratio="t"/>
            <w10:wrap type="none"/>
            <w10:anchorlock/>
          </v:shape>
        </w:pict>
      </w:r>
    </w:p>
    <w:p>
      <w:pPr>
        <w:spacing w:line="429" w:lineRule="atLeast"/>
        <w:ind w:left="0" w:leftChars="0"/>
        <w:rPr>
          <w:rFonts w:hAnsi="宋体"/>
          <w:szCs w:val="28"/>
        </w:rPr>
      </w:pPr>
      <w:r>
        <w:rPr>
          <w:rFonts w:hAnsi="宋体"/>
          <w:szCs w:val="28"/>
        </w:rPr>
        <w:t>(2)平均日产量</w:t>
      </w:r>
    </w:p>
    <w:p>
      <w:pPr>
        <w:spacing w:line="429" w:lineRule="atLeast"/>
        <w:ind w:left="0" w:leftChars="0"/>
        <w:rPr>
          <w:rFonts w:hint="eastAsia" w:hAnsi="宋体"/>
          <w:szCs w:val="28"/>
        </w:rPr>
      </w:pPr>
      <w:r>
        <w:rPr>
          <w:rFonts w:ascii="Times New Roman" w:hAnsi="宋体" w:eastAsia="宋体" w:cs="Times New Roman"/>
          <w:kern w:val="2"/>
          <w:sz w:val="21"/>
          <w:szCs w:val="28"/>
          <w:lang w:val="en-US" w:eastAsia="zh-CN" w:bidi="ar-SA"/>
        </w:rPr>
        <w:pict>
          <v:shape id="_x0000_i1033" o:spt="75" type="#_x0000_t75" style="height:22.1pt;width:108.5pt;" fillcolor="#FFFFFF" filled="f" o:preferrelative="t" stroked="f" coordsize="21600,21600">
            <v:path/>
            <v:fill on="f" color2="#FFFFFF" focussize="0,0"/>
            <v:stroke on="f"/>
            <v:imagedata r:id="rId18" gain="65536f" blacklevel="0f" gamma="0" o:title="HWOCRTEMP_ROC1090"/>
            <o:lock v:ext="edit" position="f" selection="f" grouping="f" rotation="f" cropping="f" text="f" aspectratio="t"/>
            <w10:wrap type="none"/>
            <w10:anchorlock/>
          </v:shape>
        </w:pict>
      </w:r>
      <w:r>
        <w:rPr>
          <w:rFonts w:hint="eastAsia" w:hAnsi="宋体"/>
          <w:szCs w:val="28"/>
        </w:rPr>
        <w:t>（件）</w:t>
      </w: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解：从表中数据可知，中位数位置=100/2=50，即中位数组是110%—120%组。可分别用上限和下限公式计算出中位数：</w:t>
      </w:r>
    </w:p>
    <w:p>
      <w:pPr>
        <w:spacing w:line="429" w:lineRule="atLeast"/>
        <w:ind w:left="0" w:leftChars="0"/>
        <w:rPr>
          <w:rFonts w:hint="eastAsia" w:hAnsi="宋体"/>
          <w:szCs w:val="28"/>
        </w:rPr>
      </w:pPr>
      <w:r>
        <w:rPr>
          <w:rFonts w:hint="eastAsia" w:hAnsi="宋体"/>
          <w:szCs w:val="28"/>
        </w:rPr>
        <w:t>用下限公式：Me=110%+（100/2-38）÷25</w:t>
      </w:r>
      <w:r>
        <w:rPr>
          <w:rFonts w:hAnsi="宋体"/>
          <w:szCs w:val="28"/>
        </w:rPr>
        <w:t>×</w:t>
      </w:r>
      <w:r>
        <w:rPr>
          <w:rFonts w:hint="eastAsia" w:hAnsi="宋体"/>
          <w:szCs w:val="28"/>
        </w:rPr>
        <w:t>10%=114.8%</w:t>
      </w:r>
    </w:p>
    <w:p>
      <w:pPr>
        <w:spacing w:line="429" w:lineRule="atLeast"/>
        <w:ind w:left="0" w:leftChars="0"/>
        <w:rPr>
          <w:rFonts w:hint="eastAsia" w:hAnsi="宋体"/>
          <w:szCs w:val="28"/>
        </w:rPr>
      </w:pPr>
      <w:r>
        <w:rPr>
          <w:rFonts w:hint="eastAsia" w:hAnsi="宋体"/>
          <w:szCs w:val="28"/>
        </w:rPr>
        <w:t>用上限公式：Me=120%－（100/2-37）÷25×10%=114.8%</w:t>
      </w: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7.某商场基期销售额为2000万元，报告期增长了12%，又知价格指数为105%。试从相对数与绝对数两个方面，分析由于价格和销售量的变化对销售额的影响。</w:t>
      </w:r>
    </w:p>
    <w:p>
      <w:pPr>
        <w:spacing w:line="429" w:lineRule="atLeast"/>
        <w:ind w:left="0" w:leftChars="0"/>
        <w:rPr>
          <w:rFonts w:hint="eastAsia" w:hAnsi="宋体"/>
          <w:szCs w:val="28"/>
        </w:rPr>
      </w:pPr>
      <w:r>
        <w:rPr>
          <w:rFonts w:hint="eastAsia" w:hAnsi="宋体"/>
          <w:szCs w:val="28"/>
        </w:rPr>
        <w:t>∑P0q0=2000   ∑p1q1=2000×1.12=2240   ∑p0q1=2240÷1.05=2133.3</w:t>
      </w:r>
    </w:p>
    <w:p>
      <w:pPr>
        <w:spacing w:line="429" w:lineRule="atLeast"/>
        <w:ind w:left="0" w:leftChars="0"/>
        <w:rPr>
          <w:rFonts w:hint="eastAsia" w:hAnsi="宋体"/>
          <w:szCs w:val="28"/>
        </w:rPr>
      </w:pP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4" o:spt="75" type="#_x0000_t75" style="height:31.95pt;width:37pt;" o:ole="t" fillcolor="#6D6D6D"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o:OLEObject Type="Embed" ProgID="" ShapeID="_x0000_i1034" DrawAspect="Content" ObjectID="_1468075730" r:id="rId19">
            <o:LockedField>false</o:LockedField>
          </o:OLEObject>
        </w:object>
      </w: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5" o:spt="75" type="#_x0000_t75" style="height:26pt;width:26pt;" o:ole="t" fillcolor="#6D6D6D" filled="f" o:preferrelative="t" stroked="f" coordsize="21600,21600">
            <v:path/>
            <v:fill on="f" color2="#FFFFFF" focussize="0,0"/>
            <v:stroke on="f"/>
            <v:imagedata r:id="rId22" gain="65536f" blacklevel="0f" gamma="0" o:title=""/>
            <o:lock v:ext="edit" position="f" selection="f" grouping="f" rotation="f" cropping="f" text="f" aspectratio="t"/>
            <w10:wrap type="none"/>
            <w10:anchorlock/>
          </v:shape>
          <o:OLEObject Type="Embed" ProgID="" ShapeID="_x0000_i1035" DrawAspect="Content" ObjectID="_1468075731" r:id="rId21">
            <o:LockedField>false</o:LockedField>
          </o:OLEObject>
        </w:object>
      </w:r>
      <w:r>
        <w:rPr>
          <w:rFonts w:hint="eastAsia" w:hAnsi="宋体"/>
          <w:szCs w:val="28"/>
        </w:rPr>
        <w:t>=112%     2240-2000=240 (万元)</w:t>
      </w:r>
    </w:p>
    <w:p>
      <w:pPr>
        <w:spacing w:line="429" w:lineRule="atLeast"/>
        <w:ind w:left="0" w:leftChars="0"/>
        <w:rPr>
          <w:rFonts w:hint="eastAsia" w:hAnsi="宋体"/>
          <w:szCs w:val="28"/>
        </w:rPr>
      </w:pP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6" o:spt="75" type="#_x0000_t75" style="height:31pt;width:36pt;" o:ole="t" fillcolor="#6D6D6D" filled="f" o:preferrelative="t" stroked="f" coordsize="21600,21600">
            <v:path/>
            <v:fill on="f" color2="#FFFFFF" focussize="0,0"/>
            <v:stroke on="f"/>
            <v:imagedata r:id="rId24" gain="65536f" blacklevel="0f" gamma="0" o:title=""/>
            <o:lock v:ext="edit" position="f" selection="f" grouping="f" rotation="f" cropping="f" text="f" aspectratio="t"/>
            <w10:wrap type="none"/>
            <w10:anchorlock/>
          </v:shape>
          <o:OLEObject Type="Embed" ProgID="" ShapeID="_x0000_i1036" DrawAspect="Content" ObjectID="_1468075732" r:id="rId23">
            <o:LockedField>false</o:LockedField>
          </o:OLEObject>
        </w:object>
      </w: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7" o:spt="75" type="#_x0000_t75" style="height:26pt;width:31pt;" o:ole="t" fillcolor="#6D6D6D" filled="f" o:preferrelative="t" stroked="f" coordsize="21600,21600">
            <v:path/>
            <v:fill on="f" color2="#FFFFFF" focussize="0,0"/>
            <v:stroke on="f"/>
            <v:imagedata r:id="rId26" gain="65536f" blacklevel="0f" gamma="0" o:title=""/>
            <o:lock v:ext="edit" position="f" selection="f" grouping="f" rotation="f" cropping="f" text="f" aspectratio="t"/>
            <w10:wrap type="none"/>
            <w10:anchorlock/>
          </v:shape>
          <o:OLEObject Type="Embed" ProgID="" ShapeID="_x0000_i1037" DrawAspect="Content" ObjectID="_1468075733" r:id="rId25">
            <o:LockedField>false</o:LockedField>
          </o:OLEObject>
        </w:object>
      </w:r>
      <w:r>
        <w:rPr>
          <w:rFonts w:hint="eastAsia" w:hAnsi="宋体"/>
          <w:szCs w:val="28"/>
        </w:rPr>
        <w:t>=105%     2240-2133.3=106.7 (万元)</w:t>
      </w:r>
    </w:p>
    <w:p>
      <w:pPr>
        <w:spacing w:line="429" w:lineRule="atLeast"/>
        <w:ind w:left="0" w:leftChars="0"/>
        <w:rPr>
          <w:rFonts w:hint="eastAsia" w:hAnsi="宋体"/>
          <w:szCs w:val="28"/>
        </w:rPr>
      </w:pP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8" o:spt="75" type="#_x0000_t75" style="height:31pt;width:37pt;" o:ole="t" fillcolor="#6D6D6D"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o:OLEObject Type="Embed" ProgID="" ShapeID="_x0000_i1038" DrawAspect="Content" ObjectID="_1468075734" r:id="rId27">
            <o:LockedField>false</o:LockedField>
          </o:OLEObject>
        </w:object>
      </w:r>
      <w:r>
        <w:rPr>
          <w:rFonts w:hint="eastAsia" w:hAnsi="宋体"/>
          <w:szCs w:val="28"/>
        </w:rPr>
        <w:t xml:space="preserve">= </w:t>
      </w:r>
      <w:r>
        <w:rPr>
          <w:rFonts w:ascii="Times New Roman" w:hAnsi="宋体" w:eastAsia="宋体" w:cs="Times New Roman"/>
          <w:kern w:val="2"/>
          <w:sz w:val="21"/>
          <w:szCs w:val="28"/>
          <w:lang w:val="en-US" w:eastAsia="zh-CN" w:bidi="ar-SA"/>
        </w:rPr>
        <w:object>
          <v:shape id="_x0000_i1039" o:spt="75" type="#_x0000_t75" style="height:26pt;width:31pt;" o:ole="t" fillcolor="#6D6D6D" filled="f" o:preferrelative="t" stroked="f" coordsize="21600,21600">
            <v:path/>
            <v:fill on="f" color2="#FFFFFF" focussize="0,0"/>
            <v:stroke on="f"/>
            <v:imagedata r:id="rId30" gain="65536f" blacklevel="0f" gamma="0" o:title=""/>
            <o:lock v:ext="edit" position="f" selection="f" grouping="f" rotation="f" cropping="f" text="f" aspectratio="t"/>
            <w10:wrap type="none"/>
            <w10:anchorlock/>
          </v:shape>
          <o:OLEObject Type="Embed" ProgID="" ShapeID="_x0000_i1039" DrawAspect="Content" ObjectID="_1468075735" r:id="rId29">
            <o:LockedField>false</o:LockedField>
          </o:OLEObject>
        </w:object>
      </w:r>
      <w:r>
        <w:rPr>
          <w:rFonts w:hint="eastAsia" w:hAnsi="宋体"/>
          <w:szCs w:val="28"/>
        </w:rPr>
        <w:t>=112%     2133.3-2000=133.3 (万元)</w:t>
      </w:r>
    </w:p>
    <w:p>
      <w:pPr>
        <w:spacing w:line="429" w:lineRule="atLeast"/>
        <w:ind w:left="0" w:leftChars="0"/>
        <w:rPr>
          <w:rFonts w:hint="eastAsia" w:hAnsi="宋体"/>
          <w:szCs w:val="28"/>
        </w:rPr>
      </w:pPr>
      <w:r>
        <w:rPr>
          <w:rFonts w:hint="eastAsia" w:hAnsi="宋体"/>
          <w:szCs w:val="28"/>
        </w:rPr>
        <w:t xml:space="preserve">   112%=105×106.7%   240=106.7+133.3</w:t>
      </w: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p>
    <w:p>
      <w:pPr>
        <w:spacing w:line="429" w:lineRule="atLeast"/>
        <w:ind w:left="0" w:leftChars="0"/>
        <w:rPr>
          <w:rFonts w:hint="eastAsia" w:hAnsi="宋体"/>
          <w:szCs w:val="28"/>
        </w:rPr>
      </w:pPr>
      <w:r>
        <w:rPr>
          <w:rFonts w:hint="eastAsia" w:hAnsi="宋体"/>
          <w:szCs w:val="28"/>
        </w:rPr>
        <w:t>8.从火柴厂随机抽出100盒火柴进行检验，每盒火柴平均支数的平均数为99支，标准差为3支。试以99.73%的概率推断全部火柴平均每盒支数的区间范围，若允许误差减少一半，概率保证不变，则应抽取多少盒火柴进行检查?[t=3]</w:t>
      </w:r>
    </w:p>
    <w:p>
      <w:pPr>
        <w:spacing w:line="429" w:lineRule="atLeast"/>
        <w:ind w:left="0" w:leftChars="0"/>
        <w:rPr>
          <w:rFonts w:hAnsi="宋体"/>
          <w:szCs w:val="28"/>
        </w:rPr>
      </w:pPr>
      <w:r>
        <w:rPr>
          <w:rFonts w:ascii="Times New Roman" w:hAnsi="宋体" w:eastAsia="宋体" w:cs="Times New Roman"/>
          <w:kern w:val="2"/>
          <w:sz w:val="21"/>
          <w:szCs w:val="28"/>
          <w:lang w:val="en-US" w:eastAsia="zh-CN" w:bidi="ar-SA"/>
        </w:rPr>
        <w:object>
          <v:shape id="_x0000_i1040" o:spt="75" type="#_x0000_t75" style="height:13.95pt;width:9pt;" o:ole="t" fillcolor="#6D6D6D" filled="f" o:preferrelative="t" stroked="f" coordsize="21600,21600">
            <v:path/>
            <v:fill on="f" color2="#FFFFFF" focussize="0,0"/>
            <v:stroke on="f"/>
            <v:imagedata r:id="rId32" gain="65536f" blacklevel="0f" gamma="0" o:title=""/>
            <o:lock v:ext="edit" position="f" selection="f" grouping="f" rotation="f" cropping="f" text="f" aspectratio="t"/>
            <w10:wrap type="none"/>
            <w10:anchorlock/>
          </v:shape>
          <o:OLEObject Type="Embed" ProgID="" ShapeID="_x0000_i1040" DrawAspect="Content" ObjectID="_1468075736" r:id="rId31">
            <o:LockedField>false</o:LockedField>
          </o:OLEObject>
        </w:object>
      </w:r>
      <w:r>
        <w:rPr>
          <w:rFonts w:hint="eastAsia" w:hAnsi="宋体"/>
          <w:szCs w:val="28"/>
        </w:rPr>
        <w:t xml:space="preserve">±t </w:t>
      </w:r>
      <w:r>
        <w:rPr>
          <w:rFonts w:ascii="Times New Roman" w:hAnsi="宋体" w:eastAsia="宋体" w:cs="Times New Roman"/>
          <w:kern w:val="2"/>
          <w:sz w:val="21"/>
          <w:szCs w:val="28"/>
          <w:lang w:val="en-US" w:eastAsia="zh-CN" w:bidi="ar-SA"/>
        </w:rPr>
        <w:object>
          <v:shape id="_x0000_i1041" o:spt="75" type="#_x0000_t75" style="height:31.95pt;width:26pt;" o:ole="t" fillcolor="#6D6D6D" filled="f" o:preferrelative="t" stroked="f" coordsize="21600,21600">
            <v:path/>
            <v:fill on="f" color2="#FFFFFF" focussize="0,0"/>
            <v:stroke on="f"/>
            <v:imagedata r:id="rId34" gain="65536f" blacklevel="0f" gamma="0" o:title=""/>
            <o:lock v:ext="edit" position="f" selection="f" grouping="f" rotation="f" cropping="f" text="f" aspectratio="t"/>
            <w10:wrap type="none"/>
            <w10:anchorlock/>
          </v:shape>
          <o:OLEObject Type="Embed" ProgID="" ShapeID="_x0000_i1041" DrawAspect="Content" ObjectID="_1468075737" r:id="rId33">
            <o:LockedField>false</o:LockedField>
          </o:OLEObject>
        </w:object>
      </w:r>
      <w:r>
        <w:rPr>
          <w:rFonts w:hint="eastAsia" w:hAnsi="宋体"/>
          <w:szCs w:val="28"/>
        </w:rPr>
        <w:t xml:space="preserve"> =</w:t>
      </w:r>
      <w:r>
        <w:rPr>
          <w:rFonts w:hAnsi="宋体"/>
          <w:szCs w:val="28"/>
        </w:rPr>
        <w:t>99</w:t>
      </w:r>
      <w:r>
        <w:rPr>
          <w:rFonts w:ascii="Times New Roman" w:hAnsi="宋体" w:eastAsia="宋体" w:cs="Times New Roman"/>
          <w:kern w:val="2"/>
          <w:sz w:val="21"/>
          <w:szCs w:val="28"/>
          <w:lang w:val="en-US" w:eastAsia="zh-CN" w:bidi="ar-SA"/>
        </w:rPr>
        <w:object>
          <v:shape id="_x0000_i1042" o:spt="75" type="#_x0000_t75" style="height:33pt;width:38pt;" o:ole="t" fillcolor="#6D6D6D" filled="f" o:preferrelative="t" stroked="f" coordsize="21600,21600">
            <v:path/>
            <v:fill on="f" color2="#FFFFFF" focussize="0,0"/>
            <v:stroke on="f"/>
            <v:imagedata r:id="rId36" gain="65536f" blacklevel="0f" gamma="0" o:title=""/>
            <o:lock v:ext="edit" position="f" selection="f" grouping="f" rotation="f" cropping="f" text="f" aspectratio="t"/>
            <w10:wrap type="none"/>
            <w10:anchorlock/>
          </v:shape>
          <o:OLEObject Type="Embed" ProgID="" ShapeID="_x0000_i1042" DrawAspect="Content" ObjectID="_1468075738" r:id="rId35">
            <o:LockedField>false</o:LockedField>
          </o:OLEObject>
        </w:object>
      </w:r>
      <w:r>
        <w:rPr>
          <w:rFonts w:hAnsi="宋体"/>
          <w:szCs w:val="28"/>
        </w:rPr>
        <w:t>=99</w:t>
      </w:r>
      <w:r>
        <w:rPr>
          <w:rFonts w:ascii="Times New Roman" w:hAnsi="宋体" w:eastAsia="宋体" w:cs="Times New Roman"/>
          <w:kern w:val="2"/>
          <w:sz w:val="21"/>
          <w:szCs w:val="28"/>
          <w:lang w:val="en-US" w:eastAsia="zh-CN" w:bidi="ar-SA"/>
        </w:rPr>
        <w:object>
          <v:shape id="_x0000_i1043" o:spt="75" type="#_x0000_t75" style="height:11pt;width:21pt;" o:ole="t" fillcolor="#6D6D6D" filled="f" o:preferrelative="t" stroked="f" coordsize="21600,21600">
            <v:path/>
            <v:fill on="f" color2="#FFFFFF" focussize="0,0"/>
            <v:stroke on="f"/>
            <v:imagedata r:id="rId38" gain="65536f" blacklevel="0f" gamma="0" o:title=""/>
            <o:lock v:ext="edit" position="f" selection="f" grouping="f" rotation="f" cropping="f" text="f" aspectratio="t"/>
            <w10:wrap type="none"/>
            <w10:anchorlock/>
          </v:shape>
          <o:OLEObject Type="Embed" ProgID="" ShapeID="_x0000_i1043" DrawAspect="Content" ObjectID="_1468075739" r:id="rId37">
            <o:LockedField>false</o:LockedField>
          </o:OLEObject>
        </w:object>
      </w:r>
      <w:r>
        <w:rPr>
          <w:rFonts w:hint="eastAsia" w:hAnsi="宋体"/>
          <w:szCs w:val="28"/>
        </w:rPr>
        <w:t xml:space="preserve">    </w:t>
      </w:r>
    </w:p>
    <w:p>
      <w:pPr>
        <w:spacing w:line="429" w:lineRule="atLeast"/>
        <w:ind w:left="0" w:leftChars="0"/>
        <w:rPr>
          <w:rFonts w:hint="eastAsia" w:hAnsi="宋体"/>
          <w:szCs w:val="28"/>
        </w:rPr>
      </w:pPr>
      <w:r>
        <w:rPr>
          <w:rFonts w:hint="eastAsia" w:hAnsi="宋体"/>
          <w:szCs w:val="28"/>
        </w:rPr>
        <w:t xml:space="preserve">   98.1支≤</w:t>
      </w:r>
      <w:r>
        <w:rPr>
          <w:rFonts w:ascii="Times New Roman" w:hAnsi="宋体" w:eastAsia="宋体" w:cs="Times New Roman"/>
          <w:kern w:val="2"/>
          <w:sz w:val="21"/>
          <w:szCs w:val="28"/>
          <w:lang w:val="en-US" w:eastAsia="zh-CN" w:bidi="ar-SA"/>
        </w:rPr>
        <w:object>
          <v:shape id="_x0000_i1044" o:spt="75" type="#_x0000_t75" style="height:13.95pt;width:9pt;" o:ole="t" fillcolor="#6D6D6D" filled="f" o:preferrelative="t" stroked="f" coordsize="21600,21600">
            <v:path/>
            <v:fill on="f" color2="#FFFFFF" focussize="0,0"/>
            <v:stroke on="f"/>
            <v:imagedata r:id="rId32" gain="65536f" blacklevel="0f" gamma="0" o:title=""/>
            <o:lock v:ext="edit" position="f" selection="f" grouping="f" rotation="f" cropping="f" text="f" aspectratio="t"/>
            <w10:wrap type="none"/>
            <w10:anchorlock/>
          </v:shape>
          <o:OLEObject Type="Embed" ProgID="" ShapeID="_x0000_i1044" DrawAspect="Content" ObjectID="_1468075740" r:id="rId39">
            <o:LockedField>false</o:LockedField>
          </o:OLEObject>
        </w:object>
      </w:r>
      <w:r>
        <w:rPr>
          <w:rFonts w:hint="eastAsia" w:hAnsi="宋体"/>
          <w:szCs w:val="28"/>
        </w:rPr>
        <w:t>≤99.9支</w:t>
      </w:r>
    </w:p>
    <w:p>
      <w:pPr>
        <w:spacing w:line="429" w:lineRule="atLeast"/>
        <w:ind w:left="0" w:leftChars="0"/>
        <w:rPr>
          <w:rFonts w:hint="eastAsia" w:hAnsi="宋体"/>
          <w:szCs w:val="28"/>
        </w:rPr>
      </w:pPr>
      <w:r>
        <w:rPr>
          <w:rFonts w:hint="eastAsia" w:hAnsi="宋体"/>
          <w:szCs w:val="28"/>
        </w:rPr>
        <w:t xml:space="preserve">   </w:t>
      </w:r>
      <w:r>
        <w:rPr>
          <w:rFonts w:hAnsi="宋体"/>
          <w:szCs w:val="28"/>
        </w:rPr>
        <w:t>n=</w:t>
      </w:r>
      <w:r>
        <w:rPr>
          <w:rFonts w:ascii="Times New Roman" w:hAnsi="宋体" w:eastAsia="宋体" w:cs="Times New Roman"/>
          <w:kern w:val="2"/>
          <w:sz w:val="21"/>
          <w:szCs w:val="28"/>
          <w:lang w:val="en-US" w:eastAsia="zh-CN" w:bidi="ar-SA"/>
        </w:rPr>
        <w:object>
          <v:shape id="_x0000_i1045" o:spt="75" type="#_x0000_t75" style="height:42.95pt;width:39pt;" o:ole="t" fillcolor="#6D6D6D" filled="f" o:preferrelative="t" stroked="f" coordsize="21600,21600">
            <v:path/>
            <v:fill on="f" color2="#FFFFFF" focussize="0,0"/>
            <v:stroke on="f"/>
            <v:imagedata r:id="rId41" gain="65536f" blacklevel="0f" gamma="0" o:title=""/>
            <o:lock v:ext="edit" position="f" selection="f" grouping="f" rotation="f" cropping="f" text="f" aspectratio="t"/>
            <w10:wrap type="none"/>
            <w10:anchorlock/>
          </v:shape>
          <o:OLEObject Type="Embed" ProgID="" ShapeID="_x0000_i1045" DrawAspect="Content" ObjectID="_1468075741" r:id="rId40">
            <o:LockedField>false</o:LockedField>
          </o:OLEObject>
        </w:object>
      </w:r>
      <w:r>
        <w:rPr>
          <w:rFonts w:hint="eastAsia" w:hAnsi="宋体"/>
          <w:szCs w:val="28"/>
        </w:rPr>
        <w:t>=400(盒)</w:t>
      </w:r>
    </w:p>
    <w:p>
      <w:pPr>
        <w:tabs>
          <w:tab w:val="left" w:pos="4111"/>
        </w:tabs>
        <w:rPr>
          <w:rFonts w:hint="eastAsia" w:ascii="宋体" w:hAnsi="宋体"/>
          <w:color w:val="000000"/>
          <w:sz w:val="28"/>
          <w:szCs w:val="28"/>
        </w:rPr>
      </w:pPr>
      <w:r>
        <w:rPr>
          <w:rFonts w:hint="eastAsia" w:ascii="宋体" w:hAnsi="宋体"/>
          <w:color w:val="000000"/>
          <w:sz w:val="28"/>
          <w:szCs w:val="28"/>
        </w:rPr>
        <w:t>王某与张某结婚后生有二子王甲、王乙。王甲与李某结婚后独住，生子王小甲，王甲在一次车祸中身亡。王某悲伤过度，身染疾病，于一年后死亡，其遗产为房屋六间。</w:t>
      </w:r>
    </w:p>
    <w:p>
      <w:pPr>
        <w:tabs>
          <w:tab w:val="left" w:pos="4111"/>
        </w:tabs>
        <w:rPr>
          <w:rFonts w:hint="eastAsia" w:ascii="宋体" w:hAnsi="宋体"/>
          <w:color w:val="000000"/>
          <w:sz w:val="28"/>
          <w:szCs w:val="28"/>
        </w:rPr>
      </w:pPr>
      <w:r>
        <w:rPr>
          <w:rFonts w:hint="eastAsia" w:ascii="宋体" w:hAnsi="宋体"/>
          <w:color w:val="000000"/>
          <w:sz w:val="28"/>
          <w:szCs w:val="28"/>
        </w:rPr>
        <w:t>（1）王某的遗产继承人有哪些？为什么？</w:t>
      </w:r>
    </w:p>
    <w:p>
      <w:pPr>
        <w:tabs>
          <w:tab w:val="left" w:pos="4111"/>
        </w:tabs>
        <w:rPr>
          <w:rFonts w:hint="eastAsia" w:ascii="宋体" w:hAnsi="宋体"/>
          <w:color w:val="000000"/>
          <w:sz w:val="28"/>
          <w:szCs w:val="28"/>
        </w:rPr>
      </w:pPr>
      <w:r>
        <w:rPr>
          <w:rFonts w:hint="eastAsia" w:ascii="宋体" w:hAnsi="宋体"/>
          <w:color w:val="000000"/>
          <w:sz w:val="28"/>
          <w:szCs w:val="28"/>
        </w:rPr>
        <w:t>（2）王某的遗产继承人应如何分配王某的遗产？为什么？</w:t>
      </w:r>
    </w:p>
    <w:p>
      <w:pPr>
        <w:tabs>
          <w:tab w:val="left" w:pos="4111"/>
        </w:tabs>
        <w:rPr>
          <w:rFonts w:hint="eastAsia" w:ascii="宋体" w:hAnsi="宋体"/>
          <w:color w:val="000000"/>
          <w:sz w:val="28"/>
          <w:szCs w:val="28"/>
        </w:rPr>
      </w:pPr>
      <w:r>
        <w:rPr>
          <w:rFonts w:hint="eastAsia" w:ascii="宋体" w:hAnsi="宋体"/>
          <w:color w:val="000000"/>
          <w:sz w:val="28"/>
          <w:szCs w:val="28"/>
        </w:rPr>
        <w:t>（1）王某的遗产继承人有王某之妻张某、王乙和王小甲。因为王某死后没有遗嘱，应当按照法定继承。其法定继承人应当包括配偶、子女、父母。在本案中原本应当是张某、王甲与王乙。但是由于王甲先于其父王某死亡，故而应当有王甲的儿子王小甲带其父进行代位继承。所以最终的继承人是张某、王乙和王小甲。</w:t>
      </w:r>
    </w:p>
    <w:p>
      <w:pPr>
        <w:tabs>
          <w:tab w:val="left" w:pos="4111"/>
        </w:tabs>
        <w:rPr>
          <w:rFonts w:hint="eastAsia" w:ascii="宋体" w:hAnsi="宋体"/>
          <w:color w:val="000000"/>
          <w:sz w:val="28"/>
          <w:szCs w:val="28"/>
        </w:rPr>
      </w:pPr>
      <w:r>
        <w:rPr>
          <w:rFonts w:hint="eastAsia" w:ascii="宋体" w:hAnsi="宋体"/>
          <w:color w:val="000000"/>
          <w:sz w:val="28"/>
          <w:szCs w:val="28"/>
        </w:rPr>
        <w:t>（2）王某死亡后其遗产首先应作为夫妻共有财产由其配偶张某分得一半，再由张某、王小甲和王乙平分剩下的另一半遗产。最终张某分得房屋四间，王小甲和王乙各分得房屋一间。（在同一顺序中，有两个以上继承人时，他们的继承份额一般应该均等。）</w:t>
      </w:r>
    </w:p>
    <w:p>
      <w:pPr>
        <w:tabs>
          <w:tab w:val="left" w:pos="4111"/>
        </w:tabs>
        <w:rPr>
          <w:rFonts w:hint="eastAsia" w:ascii="宋体" w:hAnsi="宋体"/>
          <w:color w:val="000000"/>
          <w:sz w:val="28"/>
          <w:szCs w:val="28"/>
        </w:rPr>
      </w:pPr>
    </w:p>
    <w:p>
      <w:pPr>
        <w:spacing w:line="240" w:lineRule="auto"/>
        <w:rPr>
          <w:rFonts w:ascii="宋体" w:hAnsi="宋体"/>
          <w:b/>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JmMjVkYWM5NGYxODliNTYwMzNkODJiYjRiZGYwZDcifQ=="/>
  </w:docVars>
  <w:rsids>
    <w:rsidRoot w:val="00DB4892"/>
    <w:rsid w:val="00280C92"/>
    <w:rsid w:val="003E1A1B"/>
    <w:rsid w:val="00432811"/>
    <w:rsid w:val="005B3C2E"/>
    <w:rsid w:val="00601C4B"/>
    <w:rsid w:val="006558CD"/>
    <w:rsid w:val="006C2F74"/>
    <w:rsid w:val="00C52609"/>
    <w:rsid w:val="00D16F74"/>
    <w:rsid w:val="00D53446"/>
    <w:rsid w:val="00DB4892"/>
    <w:rsid w:val="00EC64CB"/>
    <w:rsid w:val="00F04660"/>
    <w:rsid w:val="1A5E53E9"/>
    <w:rsid w:val="3F06768C"/>
    <w:rsid w:val="700E267F"/>
    <w:rsid w:val="79AE1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ind w:firstLine="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line="240" w:lineRule="atLeas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wmf"/><Relationship Id="rId35" Type="http://schemas.openxmlformats.org/officeDocument/2006/relationships/oleObject" Target="embeddings/oleObject14.bin"/><Relationship Id="rId34" Type="http://schemas.openxmlformats.org/officeDocument/2006/relationships/image" Target="media/image16.wmf"/><Relationship Id="rId33" Type="http://schemas.openxmlformats.org/officeDocument/2006/relationships/oleObject" Target="embeddings/oleObject13.bin"/><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7106</Words>
  <Characters>7534</Characters>
  <Lines>8</Lines>
  <Paragraphs>2</Paragraphs>
  <TotalTime>3</TotalTime>
  <ScaleCrop>false</ScaleCrop>
  <LinksUpToDate>false</LinksUpToDate>
  <CharactersWithSpaces>7852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2023-06-13T07:27:00Z</dcterms:created>
  <dc:creator>xzr2</dc:creator>
  <cp:lastModifiedBy>始终如一</cp:lastModifiedBy>
  <dcterms:modified xsi:type="dcterms:W3CDTF">2023-06-18T03:56:01Z</dcterms:modified>
  <dc:title>00042社会经济统计学原理复习资料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8FA777EBAB8A43FD95F89B1B9C7ABB40</vt:lpwstr>
  </property>
</Properties>
</file>